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4B0B" w14:textId="77777777" w:rsidR="002B0E2D" w:rsidRPr="00244756" w:rsidRDefault="002B0E2D" w:rsidP="00DF6C74">
      <w:pPr>
        <w:spacing w:after="120"/>
        <w:rPr>
          <w:rFonts w:ascii="Segoe UI" w:hAnsi="Segoe UI" w:cs="Segoe UI"/>
          <w:b/>
          <w:sz w:val="24"/>
          <w:szCs w:val="24"/>
          <w:lang w:val="en-US"/>
        </w:rPr>
      </w:pPr>
    </w:p>
    <w:p w14:paraId="1A0607A3" w14:textId="1305DCA8" w:rsidR="002B0E2D" w:rsidRPr="00244756" w:rsidRDefault="007830B2" w:rsidP="00DF6C74">
      <w:pPr>
        <w:spacing w:after="120"/>
        <w:jc w:val="right"/>
        <w:rPr>
          <w:rFonts w:ascii="Segoe UI" w:hAnsi="Segoe UI" w:cs="Segoe UI"/>
          <w:b/>
          <w:sz w:val="24"/>
          <w:szCs w:val="24"/>
        </w:rPr>
      </w:pPr>
      <w:r w:rsidRPr="00244756">
        <w:rPr>
          <w:rFonts w:ascii="Segoe UI" w:hAnsi="Segoe UI" w:cs="Segoe UI"/>
          <w:b/>
          <w:sz w:val="24"/>
          <w:szCs w:val="24"/>
        </w:rPr>
        <w:t>KOMUNIKAT PRASOWY</w:t>
      </w:r>
    </w:p>
    <w:p w14:paraId="7F421C39" w14:textId="457313FC" w:rsidR="007830B2" w:rsidRPr="00244756" w:rsidRDefault="007830B2" w:rsidP="00DF6C74">
      <w:pPr>
        <w:spacing w:after="120"/>
        <w:ind w:right="-31"/>
        <w:jc w:val="right"/>
        <w:rPr>
          <w:rFonts w:ascii="Segoe UI" w:hAnsi="Segoe UI" w:cs="Segoe UI"/>
          <w:b/>
        </w:rPr>
      </w:pPr>
      <w:r w:rsidRPr="00244756">
        <w:rPr>
          <w:rFonts w:ascii="Segoe UI" w:hAnsi="Segoe UI" w:cs="Segoe U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2C32542" wp14:editId="15C7F244">
                <wp:simplePos x="0" y="0"/>
                <wp:positionH relativeFrom="margin">
                  <wp:align>right</wp:align>
                </wp:positionH>
                <wp:positionV relativeFrom="paragraph">
                  <wp:posOffset>348615</wp:posOffset>
                </wp:positionV>
                <wp:extent cx="6019800" cy="1028700"/>
                <wp:effectExtent l="0" t="0" r="19050" b="19050"/>
                <wp:wrapTopAndBottom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0287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2D21E7" w14:textId="77777777" w:rsidR="00B3593C" w:rsidRDefault="00B3593C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14:paraId="17CBC207" w14:textId="5D153684" w:rsidR="00886B65" w:rsidRPr="00BE5107" w:rsidRDefault="000D77C4" w:rsidP="005C3BC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>Wielkanocn</w:t>
                            </w:r>
                            <w:r w:rsidR="005E7E71"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 xml:space="preserve"> poszukiwanie pisanek i </w:t>
                            </w:r>
                            <w:r w:rsidR="005E7E71"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 xml:space="preserve">labirynt dobrej zabawy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>w Atrium Targówek!</w:t>
                            </w:r>
                          </w:p>
                          <w:p w14:paraId="54C1A37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4020570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B9EF80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57400B5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EED64DA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173EB565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088937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F2B7A8E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10B14D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2AD81EA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E0450BF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460C76E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D94B06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027BFD3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DCAB172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3F3B9D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3A1DB74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057A97B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2C02636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B12CCB3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1C0BC88E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54BC38C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239EE4F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F9FB985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A100416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69015D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565BB9F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00C0290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6FCEB4F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571C4083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AC223C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16F9BB6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0E4104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A03B67B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1ACCDE84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4F7CA1E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C08CBC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0E75E83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5A16C6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5802E426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C44F5C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CF63FC0" w14:textId="77777777" w:rsidR="00886B65" w:rsidRPr="007830B2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1792CDC" w14:textId="77777777" w:rsidR="007830B2" w:rsidRPr="00AD0534" w:rsidRDefault="007830B2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</w:rPr>
                            </w:pPr>
                          </w:p>
                          <w:p w14:paraId="20BAA168" w14:textId="77777777" w:rsidR="007830B2" w:rsidRPr="004E7A57" w:rsidRDefault="007830B2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</w:rPr>
                            </w:pPr>
                          </w:p>
                          <w:p w14:paraId="32CED013" w14:textId="77777777" w:rsidR="007830B2" w:rsidRPr="00701B20" w:rsidRDefault="007830B2" w:rsidP="007830B2">
                            <w:pPr>
                              <w:spacing w:line="278" w:lineRule="auto"/>
                              <w:ind w:left="1701" w:right="2307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325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2.8pt;margin-top:27.45pt;width:474pt;height:81pt;z-index:-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" filled="f" strokeweight=".16936mm">
                <v:textbox inset="0,0,0,0">
                  <w:txbxContent>
                    <w:p w14:paraId="362D21E7" w14:textId="77777777" w:rsidR="00B3593C" w:rsidRDefault="00B3593C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</w:pPr>
                    </w:p>
                    <w:p w14:paraId="17CBC207" w14:textId="5D153684" w:rsidR="00886B65" w:rsidRPr="00BE5107" w:rsidRDefault="000D77C4" w:rsidP="005C3BC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>Wielkanocn</w:t>
                      </w:r>
                      <w:r w:rsidR="005E7E71"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 xml:space="preserve"> poszukiwanie pisanek i </w:t>
                      </w:r>
                      <w:r w:rsidR="005E7E71"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 xml:space="preserve">labirynt dobrej zabawy </w:t>
                      </w:r>
                      <w:r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>w Atrium Targówek!</w:t>
                      </w:r>
                    </w:p>
                    <w:p w14:paraId="54C1A37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4020570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B9EF80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57400B5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EED64DA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173EB565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088937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F2B7A8E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10B14D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2AD81EA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E0450BF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460C76E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D94B06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027BFD3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DCAB172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3F3B9D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3A1DB74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057A97B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2C02636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B12CCB3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1C0BC88E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54BC38C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239EE4F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F9FB985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A100416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69015D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565BB9F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00C0290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6FCEB4F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571C4083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AC223C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16F9BB6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0E4104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A03B67B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1ACCDE84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4F7CA1E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C08CBC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0E75E83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5A16C6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5802E426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C44F5C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CF63FC0" w14:textId="77777777" w:rsidR="00886B65" w:rsidRPr="007830B2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1792CDC" w14:textId="77777777" w:rsidR="007830B2" w:rsidRPr="00AD0534" w:rsidRDefault="007830B2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b/>
                          <w:color w:val="000000" w:themeColor="text1"/>
                          <w:sz w:val="26"/>
                        </w:rPr>
                      </w:pPr>
                    </w:p>
                    <w:p w14:paraId="20BAA168" w14:textId="77777777" w:rsidR="007830B2" w:rsidRPr="004E7A57" w:rsidRDefault="007830B2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b/>
                          <w:color w:val="000000" w:themeColor="text1"/>
                          <w:sz w:val="26"/>
                        </w:rPr>
                      </w:pPr>
                    </w:p>
                    <w:p w14:paraId="32CED013" w14:textId="77777777" w:rsidR="007830B2" w:rsidRPr="00701B20" w:rsidRDefault="007830B2" w:rsidP="007830B2">
                      <w:pPr>
                        <w:spacing w:line="278" w:lineRule="auto"/>
                        <w:ind w:left="1701" w:right="2307"/>
                        <w:jc w:val="center"/>
                        <w:rPr>
                          <w:b/>
                          <w:sz w:val="26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44756">
        <w:rPr>
          <w:rFonts w:ascii="Segoe UI" w:hAnsi="Segoe UI" w:cs="Segoe UI"/>
          <w:sz w:val="18"/>
          <w:szCs w:val="18"/>
        </w:rPr>
        <w:t>Warszawa,</w:t>
      </w:r>
      <w:r w:rsidR="007C0D61">
        <w:rPr>
          <w:rFonts w:ascii="Segoe UI" w:hAnsi="Segoe UI" w:cs="Segoe UI"/>
          <w:sz w:val="18"/>
          <w:szCs w:val="18"/>
        </w:rPr>
        <w:t xml:space="preserve"> </w:t>
      </w:r>
      <w:r w:rsidR="00A5625A">
        <w:rPr>
          <w:rFonts w:ascii="Segoe UI" w:hAnsi="Segoe UI" w:cs="Segoe UI"/>
          <w:sz w:val="18"/>
          <w:szCs w:val="18"/>
        </w:rPr>
        <w:t>1</w:t>
      </w:r>
      <w:r w:rsidR="007025D2">
        <w:rPr>
          <w:rFonts w:ascii="Segoe UI" w:hAnsi="Segoe UI" w:cs="Segoe UI"/>
          <w:sz w:val="18"/>
          <w:szCs w:val="18"/>
        </w:rPr>
        <w:t>9</w:t>
      </w:r>
      <w:r w:rsidR="005D57EE">
        <w:rPr>
          <w:rFonts w:ascii="Segoe UI" w:hAnsi="Segoe UI" w:cs="Segoe UI"/>
          <w:sz w:val="18"/>
          <w:szCs w:val="18"/>
        </w:rPr>
        <w:t>.</w:t>
      </w:r>
      <w:r w:rsidR="007224DD">
        <w:rPr>
          <w:rFonts w:ascii="Segoe UI" w:hAnsi="Segoe UI" w:cs="Segoe UI"/>
          <w:sz w:val="18"/>
          <w:szCs w:val="18"/>
        </w:rPr>
        <w:t>0</w:t>
      </w:r>
      <w:r w:rsidR="007C0D61">
        <w:rPr>
          <w:rFonts w:ascii="Segoe UI" w:hAnsi="Segoe UI" w:cs="Segoe UI"/>
          <w:sz w:val="18"/>
          <w:szCs w:val="18"/>
        </w:rPr>
        <w:t>3</w:t>
      </w:r>
      <w:r w:rsidR="005D57EE">
        <w:rPr>
          <w:rFonts w:ascii="Segoe UI" w:hAnsi="Segoe UI" w:cs="Segoe UI"/>
          <w:sz w:val="18"/>
          <w:szCs w:val="18"/>
        </w:rPr>
        <w:t>.202</w:t>
      </w:r>
      <w:r w:rsidR="007224DD">
        <w:rPr>
          <w:rFonts w:ascii="Segoe UI" w:hAnsi="Segoe UI" w:cs="Segoe UI"/>
          <w:sz w:val="18"/>
          <w:szCs w:val="18"/>
        </w:rPr>
        <w:t>4</w:t>
      </w:r>
      <w:r w:rsidR="00776907">
        <w:rPr>
          <w:rFonts w:ascii="Segoe UI" w:hAnsi="Segoe UI" w:cs="Segoe UI"/>
          <w:sz w:val="18"/>
          <w:szCs w:val="18"/>
        </w:rPr>
        <w:t xml:space="preserve"> r.</w:t>
      </w:r>
    </w:p>
    <w:p w14:paraId="494F021E" w14:textId="77777777" w:rsidR="006713F7" w:rsidRDefault="006713F7" w:rsidP="001A3D84">
      <w:pPr>
        <w:spacing w:after="120"/>
        <w:jc w:val="both"/>
        <w:rPr>
          <w:rFonts w:ascii="Segoe UI" w:hAnsi="Segoe UI" w:cs="Segoe UI"/>
        </w:rPr>
      </w:pPr>
      <w:bookmarkStart w:id="0" w:name="_Hlk62133027"/>
    </w:p>
    <w:p w14:paraId="77111C7A" w14:textId="65ED5021" w:rsidR="006713F7" w:rsidRPr="007C0D61" w:rsidRDefault="006713F7" w:rsidP="007C0D61">
      <w:pPr>
        <w:jc w:val="both"/>
        <w:rPr>
          <w:rFonts w:ascii="Segoe UI" w:hAnsi="Segoe UI" w:cs="Segoe UI"/>
          <w:b/>
          <w:bCs/>
        </w:rPr>
      </w:pPr>
      <w:r w:rsidRPr="007C0D61">
        <w:rPr>
          <w:rFonts w:ascii="Segoe UI" w:hAnsi="Segoe UI" w:cs="Segoe UI"/>
          <w:b/>
          <w:bCs/>
        </w:rPr>
        <w:t xml:space="preserve">Dłuższe dni, promienie słońca i pierwsze zielone pąki zwiastują, że wkrótce wiosna na dobre </w:t>
      </w:r>
      <w:r w:rsidR="005E7E71">
        <w:rPr>
          <w:rFonts w:ascii="Segoe UI" w:hAnsi="Segoe UI" w:cs="Segoe UI"/>
          <w:b/>
          <w:bCs/>
        </w:rPr>
        <w:t>się u nas rozgości</w:t>
      </w:r>
      <w:r w:rsidRPr="007C0D61">
        <w:rPr>
          <w:rFonts w:ascii="Segoe UI" w:hAnsi="Segoe UI" w:cs="Segoe UI"/>
          <w:b/>
          <w:bCs/>
        </w:rPr>
        <w:t>. Wraz z nią zbliżają się także Święta Wielkanocne</w:t>
      </w:r>
      <w:r w:rsidR="005E7E71">
        <w:rPr>
          <w:rFonts w:ascii="Segoe UI" w:hAnsi="Segoe UI" w:cs="Segoe UI"/>
          <w:b/>
          <w:bCs/>
        </w:rPr>
        <w:t>.</w:t>
      </w:r>
      <w:r w:rsidRPr="007C0D61">
        <w:rPr>
          <w:rFonts w:ascii="Segoe UI" w:hAnsi="Segoe UI" w:cs="Segoe UI"/>
          <w:b/>
          <w:bCs/>
        </w:rPr>
        <w:t xml:space="preserve"> Z tej okazji warszawskie centrum handlowe Atrium Targówek organizuje wyjątkowe wydarzenie.</w:t>
      </w:r>
    </w:p>
    <w:p w14:paraId="0A036F5A" w14:textId="77777777" w:rsidR="006713F7" w:rsidRPr="007C0D61" w:rsidRDefault="006713F7" w:rsidP="007C0D61">
      <w:pPr>
        <w:jc w:val="both"/>
        <w:rPr>
          <w:rFonts w:ascii="Segoe UI" w:hAnsi="Segoe UI" w:cs="Segoe UI"/>
        </w:rPr>
      </w:pPr>
    </w:p>
    <w:p w14:paraId="576A51EF" w14:textId="5C27E365" w:rsidR="006713F7" w:rsidRPr="007C0D61" w:rsidRDefault="006713F7" w:rsidP="0058770B">
      <w:pPr>
        <w:jc w:val="both"/>
        <w:rPr>
          <w:rFonts w:ascii="Segoe UI" w:hAnsi="Segoe UI" w:cs="Segoe UI"/>
        </w:rPr>
      </w:pPr>
      <w:r w:rsidRPr="007C0D61">
        <w:rPr>
          <w:rFonts w:ascii="Segoe UI" w:hAnsi="Segoe UI" w:cs="Segoe UI"/>
        </w:rPr>
        <w:t xml:space="preserve">Od 22 do 30 marca odwiedzający Atrium Targówek będą mieli </w:t>
      </w:r>
      <w:r w:rsidR="00BB114D">
        <w:rPr>
          <w:rFonts w:ascii="Segoe UI" w:hAnsi="Segoe UI" w:cs="Segoe UI"/>
        </w:rPr>
        <w:t xml:space="preserve">niezwykłą </w:t>
      </w:r>
      <w:r w:rsidRPr="007C0D61">
        <w:rPr>
          <w:rFonts w:ascii="Segoe UI" w:hAnsi="Segoe UI" w:cs="Segoe UI"/>
        </w:rPr>
        <w:t xml:space="preserve">okazję połączyć </w:t>
      </w:r>
      <w:r w:rsidR="0058770B">
        <w:rPr>
          <w:rFonts w:ascii="Segoe UI" w:hAnsi="Segoe UI" w:cs="Segoe UI"/>
        </w:rPr>
        <w:t>przed</w:t>
      </w:r>
      <w:r w:rsidRPr="007C0D61">
        <w:rPr>
          <w:rFonts w:ascii="Segoe UI" w:hAnsi="Segoe UI" w:cs="Segoe UI"/>
        </w:rPr>
        <w:t>świąteczne zakupy z</w:t>
      </w:r>
      <w:r w:rsidR="00020D5C">
        <w:rPr>
          <w:rFonts w:ascii="Segoe UI" w:hAnsi="Segoe UI" w:cs="Segoe UI"/>
        </w:rPr>
        <w:t> </w:t>
      </w:r>
      <w:r w:rsidRPr="007C0D61">
        <w:rPr>
          <w:rFonts w:ascii="Segoe UI" w:hAnsi="Segoe UI" w:cs="Segoe UI"/>
        </w:rPr>
        <w:t xml:space="preserve">niecodziennymi </w:t>
      </w:r>
      <w:r w:rsidR="00D40A6E" w:rsidRPr="007C0D61">
        <w:rPr>
          <w:rFonts w:ascii="Segoe UI" w:hAnsi="Segoe UI" w:cs="Segoe UI"/>
        </w:rPr>
        <w:t>aktywnościami</w:t>
      </w:r>
      <w:r w:rsidRPr="007C0D61">
        <w:rPr>
          <w:rFonts w:ascii="Segoe UI" w:hAnsi="Segoe UI" w:cs="Segoe UI"/>
        </w:rPr>
        <w:t>. W tych dniach galeria rozkwitnie ogromem wiosennej zieleni, a</w:t>
      </w:r>
      <w:r w:rsidR="00020D5C">
        <w:rPr>
          <w:rFonts w:ascii="Segoe UI" w:hAnsi="Segoe UI" w:cs="Segoe UI"/>
        </w:rPr>
        <w:t> </w:t>
      </w:r>
      <w:r w:rsidRPr="007C0D61">
        <w:rPr>
          <w:rFonts w:ascii="Segoe UI" w:hAnsi="Segoe UI" w:cs="Segoe UI"/>
        </w:rPr>
        <w:t xml:space="preserve">klienci będą mogli wykorzystać </w:t>
      </w:r>
      <w:r w:rsidR="00BB114D">
        <w:rPr>
          <w:rFonts w:ascii="Segoe UI" w:hAnsi="Segoe UI" w:cs="Segoe UI"/>
        </w:rPr>
        <w:t>piękną sezonową</w:t>
      </w:r>
      <w:r w:rsidR="00BB114D" w:rsidRPr="007C0D61">
        <w:rPr>
          <w:rFonts w:ascii="Segoe UI" w:hAnsi="Segoe UI" w:cs="Segoe UI"/>
        </w:rPr>
        <w:t xml:space="preserve"> </w:t>
      </w:r>
      <w:r w:rsidR="002A7CA0" w:rsidRPr="007C0D61">
        <w:rPr>
          <w:rFonts w:ascii="Segoe UI" w:hAnsi="Segoe UI" w:cs="Segoe UI"/>
        </w:rPr>
        <w:t xml:space="preserve">aranżację przestrzeni do zrobienia pamiątkowych fotografii i wzięcia udziału w zaplanowanych atrakcjach. </w:t>
      </w:r>
    </w:p>
    <w:p w14:paraId="6D9DBC3E" w14:textId="77777777" w:rsidR="006713F7" w:rsidRPr="007C0D61" w:rsidRDefault="006713F7" w:rsidP="007C0D61">
      <w:pPr>
        <w:jc w:val="both"/>
        <w:rPr>
          <w:rFonts w:ascii="Segoe UI" w:hAnsi="Segoe UI" w:cs="Segoe UI"/>
        </w:rPr>
      </w:pPr>
    </w:p>
    <w:p w14:paraId="0D4AC170" w14:textId="7F0439FE" w:rsidR="006713F7" w:rsidRPr="007C0D61" w:rsidRDefault="006713F7" w:rsidP="00983297">
      <w:pPr>
        <w:jc w:val="both"/>
        <w:rPr>
          <w:rFonts w:ascii="Segoe UI" w:hAnsi="Segoe UI" w:cs="Segoe UI"/>
        </w:rPr>
      </w:pPr>
      <w:r w:rsidRPr="007C0D61">
        <w:rPr>
          <w:rFonts w:ascii="Segoe UI" w:hAnsi="Segoe UI" w:cs="Segoe UI"/>
        </w:rPr>
        <w:t xml:space="preserve">W tych dniach </w:t>
      </w:r>
      <w:r w:rsidR="0058770B">
        <w:rPr>
          <w:rFonts w:ascii="Segoe UI" w:hAnsi="Segoe UI" w:cs="Segoe UI"/>
        </w:rPr>
        <w:t>na najmłodszych czeka mnóstwo dobrej zabawy.</w:t>
      </w:r>
      <w:r w:rsidR="00A5625A">
        <w:rPr>
          <w:rFonts w:ascii="Segoe UI" w:hAnsi="Segoe UI" w:cs="Segoe UI"/>
        </w:rPr>
        <w:t xml:space="preserve"> Dzieci będą mogły spróbować swoich sił w jednej z najpopularniejszych </w:t>
      </w:r>
      <w:r w:rsidR="001C71E7">
        <w:rPr>
          <w:rFonts w:ascii="Segoe UI" w:hAnsi="Segoe UI" w:cs="Segoe UI"/>
        </w:rPr>
        <w:t xml:space="preserve">na całym świecie </w:t>
      </w:r>
      <w:r w:rsidR="00A5625A">
        <w:rPr>
          <w:rFonts w:ascii="Segoe UI" w:hAnsi="Segoe UI" w:cs="Segoe UI"/>
        </w:rPr>
        <w:t xml:space="preserve">wielkanocnych rozrywek – poszukiwaniu kolorowych </w:t>
      </w:r>
      <w:r w:rsidR="006E4FBD">
        <w:rPr>
          <w:rFonts w:ascii="Segoe UI" w:hAnsi="Segoe UI" w:cs="Segoe UI"/>
        </w:rPr>
        <w:t>pisanek i innych niespodzianek, które</w:t>
      </w:r>
      <w:r w:rsidR="006E4FBD" w:rsidRPr="006E4FBD">
        <w:rPr>
          <w:rFonts w:ascii="Segoe UI" w:hAnsi="Segoe UI" w:cs="Segoe UI"/>
        </w:rPr>
        <w:t xml:space="preserve"> </w:t>
      </w:r>
      <w:r w:rsidR="006E4FBD">
        <w:rPr>
          <w:rFonts w:ascii="Segoe UI" w:hAnsi="Segoe UI" w:cs="Segoe UI"/>
        </w:rPr>
        <w:t>w bajkowym labiryncie ukrył zajączek</w:t>
      </w:r>
      <w:r w:rsidR="00A5625A">
        <w:rPr>
          <w:rFonts w:ascii="Segoe UI" w:hAnsi="Segoe UI" w:cs="Segoe UI"/>
        </w:rPr>
        <w:t xml:space="preserve">! </w:t>
      </w:r>
      <w:r w:rsidR="00983297">
        <w:rPr>
          <w:rFonts w:ascii="Segoe UI" w:hAnsi="Segoe UI" w:cs="Segoe UI"/>
        </w:rPr>
        <w:t>Spostrzegawczy śmiałkowie</w:t>
      </w:r>
      <w:r w:rsidRPr="007C0D61">
        <w:rPr>
          <w:rFonts w:ascii="Segoe UI" w:hAnsi="Segoe UI" w:cs="Segoe UI"/>
        </w:rPr>
        <w:t xml:space="preserve"> nagrodz</w:t>
      </w:r>
      <w:r w:rsidR="00983297">
        <w:rPr>
          <w:rFonts w:ascii="Segoe UI" w:hAnsi="Segoe UI" w:cs="Segoe UI"/>
        </w:rPr>
        <w:t>eni</w:t>
      </w:r>
      <w:r w:rsidRPr="007C0D61">
        <w:rPr>
          <w:rFonts w:ascii="Segoe UI" w:hAnsi="Segoe UI" w:cs="Segoe UI"/>
        </w:rPr>
        <w:t xml:space="preserve"> zostan</w:t>
      </w:r>
      <w:r w:rsidR="001C71E7">
        <w:rPr>
          <w:rFonts w:ascii="Segoe UI" w:hAnsi="Segoe UI" w:cs="Segoe UI"/>
        </w:rPr>
        <w:t>ą</w:t>
      </w:r>
      <w:r w:rsidRPr="007C0D61">
        <w:rPr>
          <w:rFonts w:ascii="Segoe UI" w:hAnsi="Segoe UI" w:cs="Segoe UI"/>
        </w:rPr>
        <w:t xml:space="preserve"> upominkami</w:t>
      </w:r>
      <w:r w:rsidR="007C0D61" w:rsidRPr="007C0D61">
        <w:rPr>
          <w:rFonts w:ascii="Segoe UI" w:hAnsi="Segoe UI" w:cs="Segoe UI"/>
        </w:rPr>
        <w:t>!</w:t>
      </w:r>
      <w:r w:rsidRPr="007C0D61">
        <w:rPr>
          <w:rFonts w:ascii="Segoe UI" w:hAnsi="Segoe UI" w:cs="Segoe UI"/>
        </w:rPr>
        <w:t xml:space="preserve"> </w:t>
      </w:r>
      <w:r w:rsidR="0058770B">
        <w:rPr>
          <w:rFonts w:ascii="Segoe UI" w:hAnsi="Segoe UI" w:cs="Segoe UI"/>
        </w:rPr>
        <w:t xml:space="preserve">To nie koniec </w:t>
      </w:r>
      <w:r w:rsidR="00983297">
        <w:rPr>
          <w:rFonts w:ascii="Segoe UI" w:hAnsi="Segoe UI" w:cs="Segoe UI"/>
        </w:rPr>
        <w:t>przygód</w:t>
      </w:r>
      <w:r w:rsidR="0058770B">
        <w:rPr>
          <w:rFonts w:ascii="Segoe UI" w:hAnsi="Segoe UI" w:cs="Segoe UI"/>
        </w:rPr>
        <w:t>! W labiryncie n</w:t>
      </w:r>
      <w:r w:rsidR="007C0D61" w:rsidRPr="007C0D61">
        <w:rPr>
          <w:rFonts w:ascii="Segoe UI" w:hAnsi="Segoe UI" w:cs="Segoe UI"/>
        </w:rPr>
        <w:t xml:space="preserve">a pociechy </w:t>
      </w:r>
      <w:r w:rsidR="00BB114D">
        <w:rPr>
          <w:rFonts w:ascii="Segoe UI" w:hAnsi="Segoe UI" w:cs="Segoe UI"/>
        </w:rPr>
        <w:t>czekać będą</w:t>
      </w:r>
      <w:r w:rsidR="00BB114D" w:rsidRPr="007C0D61">
        <w:rPr>
          <w:rFonts w:ascii="Segoe UI" w:hAnsi="Segoe UI" w:cs="Segoe UI"/>
        </w:rPr>
        <w:t xml:space="preserve"> </w:t>
      </w:r>
      <w:r w:rsidR="007C0D61" w:rsidRPr="007C0D61">
        <w:rPr>
          <w:rFonts w:ascii="Segoe UI" w:hAnsi="Segoe UI" w:cs="Segoe UI"/>
        </w:rPr>
        <w:t xml:space="preserve">również </w:t>
      </w:r>
      <w:r w:rsidR="00983297">
        <w:rPr>
          <w:rFonts w:ascii="Segoe UI" w:hAnsi="Segoe UI" w:cs="Segoe UI"/>
        </w:rPr>
        <w:t xml:space="preserve">inne atrakcje i </w:t>
      </w:r>
      <w:r w:rsidR="007C0D61" w:rsidRPr="007C0D61">
        <w:rPr>
          <w:rFonts w:ascii="Segoe UI" w:hAnsi="Segoe UI" w:cs="Segoe UI"/>
        </w:rPr>
        <w:t>gry</w:t>
      </w:r>
      <w:r w:rsidR="00983297">
        <w:rPr>
          <w:rFonts w:ascii="Segoe UI" w:hAnsi="Segoe UI" w:cs="Segoe UI"/>
        </w:rPr>
        <w:t xml:space="preserve"> takie jak memory</w:t>
      </w:r>
      <w:r w:rsidR="006E4FBD">
        <w:rPr>
          <w:rFonts w:ascii="Segoe UI" w:hAnsi="Segoe UI" w:cs="Segoe UI"/>
        </w:rPr>
        <w:t>, kręgle</w:t>
      </w:r>
      <w:r w:rsidR="007C0D61" w:rsidRPr="007C0D61">
        <w:rPr>
          <w:rFonts w:ascii="Segoe UI" w:hAnsi="Segoe UI" w:cs="Segoe UI"/>
        </w:rPr>
        <w:t xml:space="preserve"> </w:t>
      </w:r>
      <w:r w:rsidR="00983297">
        <w:rPr>
          <w:rFonts w:ascii="Segoe UI" w:hAnsi="Segoe UI" w:cs="Segoe UI"/>
        </w:rPr>
        <w:t>czy kółko i krzyżyk</w:t>
      </w:r>
      <w:r w:rsidR="007C0D61" w:rsidRPr="007C0D61">
        <w:rPr>
          <w:rFonts w:ascii="Segoe UI" w:hAnsi="Segoe UI" w:cs="Segoe UI"/>
        </w:rPr>
        <w:t xml:space="preserve">. Żeby </w:t>
      </w:r>
      <w:r w:rsidR="0058770B">
        <w:rPr>
          <w:rFonts w:ascii="Segoe UI" w:hAnsi="Segoe UI" w:cs="Segoe UI"/>
        </w:rPr>
        <w:t>wziąć udział w zabawie</w:t>
      </w:r>
      <w:r w:rsidR="007C0D61" w:rsidRPr="007C0D61">
        <w:rPr>
          <w:rFonts w:ascii="Segoe UI" w:hAnsi="Segoe UI" w:cs="Segoe UI"/>
        </w:rPr>
        <w:t xml:space="preserve"> rodzice poproszeni zostaną o okazanie paragonu za zrealizowane zakupy o wartości min. 200 złotych.</w:t>
      </w:r>
    </w:p>
    <w:p w14:paraId="23E7EAAC" w14:textId="77777777" w:rsidR="000D77C4" w:rsidRPr="007C0D61" w:rsidRDefault="000D77C4" w:rsidP="007C0D61">
      <w:pPr>
        <w:jc w:val="both"/>
        <w:rPr>
          <w:rFonts w:ascii="Segoe UI" w:hAnsi="Segoe UI" w:cs="Segoe UI"/>
        </w:rPr>
      </w:pPr>
    </w:p>
    <w:p w14:paraId="67BC2F20" w14:textId="4B88A70A" w:rsidR="007C0D61" w:rsidRPr="007C0D61" w:rsidRDefault="00A0223F" w:rsidP="007C0D6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Labirynt dobrej zabawy to nie koniec atrakcji, które przygotowało dla klientów centrum handlowe Atrium Targówek</w:t>
      </w:r>
      <w:r w:rsidR="001C71E7">
        <w:rPr>
          <w:rFonts w:ascii="Segoe UI" w:hAnsi="Segoe UI" w:cs="Segoe UI"/>
        </w:rPr>
        <w:t xml:space="preserve">! </w:t>
      </w:r>
      <w:r>
        <w:rPr>
          <w:rFonts w:ascii="Segoe UI" w:hAnsi="Segoe UI" w:cs="Segoe UI"/>
        </w:rPr>
        <w:t>Tuż po Świętach Wielkanocnych</w:t>
      </w:r>
      <w:r w:rsidRPr="00A0223F">
        <w:rPr>
          <w:rFonts w:ascii="Segoe UI" w:hAnsi="Segoe UI" w:cs="Segoe UI"/>
        </w:rPr>
        <w:t xml:space="preserve"> </w:t>
      </w:r>
      <w:r w:rsidRPr="007C0D61">
        <w:rPr>
          <w:rFonts w:ascii="Segoe UI" w:hAnsi="Segoe UI" w:cs="Segoe UI"/>
        </w:rPr>
        <w:t>odwiedzający</w:t>
      </w:r>
      <w:r>
        <w:rPr>
          <w:rFonts w:ascii="Segoe UI" w:hAnsi="Segoe UI" w:cs="Segoe UI"/>
        </w:rPr>
        <w:t xml:space="preserve"> galerię mają szansę zaprosić wiosnę do swojego ogrodu. </w:t>
      </w:r>
      <w:r w:rsidR="007C0D61" w:rsidRPr="007C0D61">
        <w:rPr>
          <w:rFonts w:ascii="Segoe UI" w:hAnsi="Segoe UI" w:cs="Segoe UI"/>
        </w:rPr>
        <w:t>5 i 6 kwietnia (</w:t>
      </w:r>
      <w:r w:rsidR="0058770B">
        <w:rPr>
          <w:rFonts w:ascii="Segoe UI" w:hAnsi="Segoe UI" w:cs="Segoe UI"/>
        </w:rPr>
        <w:t>lub do wyczerpania zapasów</w:t>
      </w:r>
      <w:r w:rsidR="007C0D61" w:rsidRPr="007C0D61">
        <w:rPr>
          <w:rFonts w:ascii="Segoe UI" w:hAnsi="Segoe UI" w:cs="Segoe UI"/>
        </w:rPr>
        <w:t>) w centrum handlowym planowana jest akcja rozdawania tui pozostałych z wielkanocnego labiryntu, które klienci będą mogli wykorzystać w wiosennych aranżacjach ogrodowych. Drzewko będzie można odebrać okazując kupon w programie Masz Okazje. Liczba tui jest ograniczona.</w:t>
      </w:r>
      <w:r>
        <w:rPr>
          <w:rFonts w:ascii="Segoe UI" w:hAnsi="Segoe UI" w:cs="Segoe UI"/>
        </w:rPr>
        <w:t xml:space="preserve"> Jedna osoba może odebrać jedn</w:t>
      </w:r>
      <w:r w:rsidR="001C71E7">
        <w:rPr>
          <w:rFonts w:ascii="Segoe UI" w:hAnsi="Segoe UI" w:cs="Segoe UI"/>
        </w:rPr>
        <w:t>o drzewko</w:t>
      </w:r>
      <w:r>
        <w:rPr>
          <w:rFonts w:ascii="Segoe UI" w:hAnsi="Segoe UI" w:cs="Segoe UI"/>
        </w:rPr>
        <w:t xml:space="preserve">. </w:t>
      </w:r>
    </w:p>
    <w:p w14:paraId="5DC391FA" w14:textId="77777777" w:rsidR="000D77C4" w:rsidRPr="007C0D61" w:rsidRDefault="000D77C4" w:rsidP="007C0D61">
      <w:pPr>
        <w:jc w:val="both"/>
        <w:rPr>
          <w:rFonts w:ascii="Segoe UI" w:hAnsi="Segoe UI" w:cs="Segoe UI"/>
        </w:rPr>
      </w:pPr>
    </w:p>
    <w:p w14:paraId="61E53120" w14:textId="7C15F5C8" w:rsidR="00AC2378" w:rsidRPr="007C0D61" w:rsidRDefault="00743E1A" w:rsidP="007C0D61">
      <w:pPr>
        <w:jc w:val="both"/>
        <w:rPr>
          <w:rFonts w:ascii="Segoe UI" w:hAnsi="Segoe UI" w:cs="Segoe UI"/>
        </w:rPr>
      </w:pPr>
      <w:r w:rsidRPr="007C0D61">
        <w:rPr>
          <w:rFonts w:ascii="Segoe UI" w:hAnsi="Segoe UI" w:cs="Segoe UI"/>
        </w:rPr>
        <w:t xml:space="preserve">Więcej informacji na </w:t>
      </w:r>
      <w:r w:rsidR="00776907" w:rsidRPr="007C0D61">
        <w:rPr>
          <w:rFonts w:ascii="Segoe UI" w:hAnsi="Segoe UI" w:cs="Segoe UI"/>
        </w:rPr>
        <w:t xml:space="preserve">temat wydarzenia oraz aktualnej oferty centrum można znaleźć </w:t>
      </w:r>
      <w:r w:rsidR="005B438C" w:rsidRPr="007C0D61">
        <w:rPr>
          <w:rFonts w:ascii="Segoe UI" w:hAnsi="Segoe UI" w:cs="Segoe UI"/>
        </w:rPr>
        <w:t xml:space="preserve">na </w:t>
      </w:r>
      <w:hyperlink r:id="rId11" w:history="1">
        <w:r w:rsidR="005B438C" w:rsidRPr="007C0D61">
          <w:rPr>
            <w:rStyle w:val="Hipercze"/>
            <w:rFonts w:ascii="Segoe UI" w:hAnsi="Segoe UI" w:cs="Segoe UI"/>
          </w:rPr>
          <w:t>stronie centrum</w:t>
        </w:r>
      </w:hyperlink>
      <w:r w:rsidR="005B438C" w:rsidRPr="007C0D61">
        <w:rPr>
          <w:rFonts w:ascii="Segoe UI" w:hAnsi="Segoe UI" w:cs="Segoe UI"/>
        </w:rPr>
        <w:t xml:space="preserve">. </w:t>
      </w:r>
    </w:p>
    <w:p w14:paraId="38ABD0C6" w14:textId="6445B95E" w:rsidR="007830B2" w:rsidRPr="00244756" w:rsidRDefault="007830B2" w:rsidP="00776907">
      <w:pPr>
        <w:adjustRightInd w:val="0"/>
        <w:spacing w:after="120"/>
        <w:jc w:val="both"/>
        <w:rPr>
          <w:rFonts w:ascii="Segoe UI" w:hAnsi="Segoe UI" w:cs="Segoe UI"/>
          <w:u w:val="single"/>
        </w:rPr>
      </w:pPr>
      <w:r w:rsidRPr="00244756">
        <w:rPr>
          <w:rFonts w:ascii="Segoe UI" w:hAnsi="Segoe UI" w:cs="Segoe UI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C1B640" wp14:editId="04573702">
                <wp:simplePos x="0" y="0"/>
                <wp:positionH relativeFrom="margin">
                  <wp:align>center</wp:align>
                </wp:positionH>
                <wp:positionV relativeFrom="paragraph">
                  <wp:posOffset>223520</wp:posOffset>
                </wp:positionV>
                <wp:extent cx="6614160" cy="1419225"/>
                <wp:effectExtent l="0" t="0" r="15240" b="28575"/>
                <wp:wrapNone/>
                <wp:docPr id="3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416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1DB59" id="Rectangle 7" o:spid="_x0000_s1026" style="position:absolute;margin-left:0;margin-top:17.6pt;width:520.8pt;height:111.7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">
                <w10:wrap anchorx="margin"/>
              </v:rect>
            </w:pict>
          </mc:Fallback>
        </mc:AlternateContent>
      </w:r>
    </w:p>
    <w:bookmarkEnd w:id="0"/>
    <w:p w14:paraId="50EEB25E" w14:textId="2A884A9F" w:rsidR="007830B2" w:rsidRPr="00244756" w:rsidRDefault="00470B07" w:rsidP="00DF6C74">
      <w:pPr>
        <w:pStyle w:val="Tekstpodstawowy"/>
        <w:tabs>
          <w:tab w:val="center" w:pos="4875"/>
        </w:tabs>
        <w:spacing w:after="120"/>
        <w:rPr>
          <w:rFonts w:ascii="Segoe UI" w:hAnsi="Segoe UI" w:cs="Segoe UI"/>
          <w:b/>
          <w:bCs/>
          <w:sz w:val="18"/>
          <w:szCs w:val="18"/>
          <w:lang w:eastAsia="he-IL"/>
        </w:rPr>
      </w:pPr>
      <w:r>
        <w:rPr>
          <w:rFonts w:ascii="Segoe UI" w:hAnsi="Segoe UI" w:cs="Segoe UI"/>
          <w:b/>
          <w:bCs/>
          <w:sz w:val="18"/>
          <w:szCs w:val="18"/>
          <w:lang w:eastAsia="he-IL"/>
        </w:rPr>
        <w:t>Centrum Handlowe</w:t>
      </w:r>
      <w:r w:rsidR="007830B2" w:rsidRPr="00244756">
        <w:rPr>
          <w:rFonts w:ascii="Segoe UI" w:hAnsi="Segoe UI" w:cs="Segoe UI"/>
          <w:b/>
          <w:bCs/>
          <w:sz w:val="18"/>
          <w:szCs w:val="18"/>
          <w:lang w:eastAsia="he-IL"/>
        </w:rPr>
        <w:t xml:space="preserve"> Targówek</w:t>
      </w:r>
    </w:p>
    <w:p w14:paraId="703DAAEB" w14:textId="58805483" w:rsidR="007830B2" w:rsidRPr="00244756" w:rsidRDefault="00470B07" w:rsidP="00DF6C74">
      <w:pPr>
        <w:spacing w:after="120"/>
        <w:jc w:val="both"/>
        <w:rPr>
          <w:rFonts w:ascii="Segoe UI" w:hAnsi="Segoe UI" w:cs="Segoe UI"/>
          <w:sz w:val="18"/>
          <w:szCs w:val="18"/>
          <w:lang w:eastAsia="he-IL"/>
        </w:rPr>
      </w:pPr>
      <w:r>
        <w:rPr>
          <w:rFonts w:ascii="Segoe UI" w:hAnsi="Segoe UI" w:cs="Segoe UI"/>
          <w:sz w:val="18"/>
          <w:szCs w:val="18"/>
          <w:lang w:eastAsia="he-IL"/>
        </w:rPr>
        <w:t>Centrum Handlowe</w:t>
      </w:r>
      <w:r w:rsidRPr="00244756">
        <w:rPr>
          <w:rFonts w:ascii="Segoe UI" w:hAnsi="Segoe UI" w:cs="Segoe UI"/>
          <w:sz w:val="18"/>
          <w:szCs w:val="18"/>
          <w:lang w:eastAsia="he-IL"/>
        </w:rPr>
        <w:t xml:space="preserve"> </w:t>
      </w:r>
      <w:r w:rsidR="007830B2" w:rsidRPr="00244756">
        <w:rPr>
          <w:rFonts w:ascii="Segoe UI" w:hAnsi="Segoe UI" w:cs="Segoe UI"/>
          <w:sz w:val="18"/>
          <w:szCs w:val="18"/>
          <w:lang w:eastAsia="he-IL"/>
        </w:rPr>
        <w:t xml:space="preserve">Targówek jest jednym z największych obiektów rozrywkowo-handlowych prawobrzeżnej Warszawy. Zajmuje 60 600 mkw. powierzchni handlowej. W zasięgu oddziaływania galerii znajduje się ponad 2 mln mieszkańców </w:t>
      </w:r>
      <w:r w:rsidR="007830B2" w:rsidRPr="00244756">
        <w:rPr>
          <w:rFonts w:ascii="Segoe UI" w:hAnsi="Segoe UI" w:cs="Segoe UI"/>
          <w:sz w:val="18"/>
          <w:szCs w:val="18"/>
          <w:lang w:eastAsia="he-IL"/>
        </w:rPr>
        <w:lastRenderedPageBreak/>
        <w:t xml:space="preserve">Warszawy i okolicznych miejscowości. Oferta centrum to </w:t>
      </w:r>
      <w:r w:rsidR="005F4315" w:rsidRPr="00244756">
        <w:rPr>
          <w:rFonts w:ascii="Segoe UI" w:hAnsi="Segoe UI" w:cs="Segoe UI"/>
          <w:sz w:val="18"/>
          <w:szCs w:val="18"/>
          <w:lang w:eastAsia="he-IL"/>
        </w:rPr>
        <w:t>1</w:t>
      </w:r>
      <w:r w:rsidR="005F4315">
        <w:rPr>
          <w:rFonts w:ascii="Segoe UI" w:hAnsi="Segoe UI" w:cs="Segoe UI"/>
          <w:sz w:val="18"/>
          <w:szCs w:val="18"/>
          <w:lang w:eastAsia="he-IL"/>
        </w:rPr>
        <w:t>5</w:t>
      </w:r>
      <w:r w:rsidR="005F4315" w:rsidRPr="00244756">
        <w:rPr>
          <w:rFonts w:ascii="Segoe UI" w:hAnsi="Segoe UI" w:cs="Segoe UI"/>
          <w:sz w:val="18"/>
          <w:szCs w:val="18"/>
          <w:lang w:eastAsia="he-IL"/>
        </w:rPr>
        <w:t xml:space="preserve">5 </w:t>
      </w:r>
      <w:r w:rsidR="007830B2" w:rsidRPr="00244756">
        <w:rPr>
          <w:rFonts w:ascii="Segoe UI" w:hAnsi="Segoe UI" w:cs="Segoe UI"/>
          <w:sz w:val="18"/>
          <w:szCs w:val="18"/>
          <w:lang w:eastAsia="he-IL"/>
        </w:rPr>
        <w:t>sklepów i lokali usługowych, w tym m.in.: hipermarket Carrefour, salon RTV Euro AGD i 12-salowe Multikino. Wśród głównych najemców galerii handlowej znajdują się takie marki, jak: H&amp;M, Zara, Smyk, Apart, Calzedonia, Ryłko, Stradivarius, Douglas, Hebe, Home&amp;You, Mohito, Carry, Sephora, , CCC, Rossmann, McDonalds, Starbucks, Dealz, Pizza Hut Express, Vistula, YES, EMPIK. Dla klientów Atrium Targówek przeznaczono blisko 2 200 miejsc parkingowych.</w:t>
      </w:r>
    </w:p>
    <w:p w14:paraId="08D2F35C" w14:textId="220F414B" w:rsidR="007830B2" w:rsidRPr="00244756" w:rsidRDefault="007830B2" w:rsidP="00DF6C74">
      <w:pPr>
        <w:pStyle w:val="Nagwek2"/>
        <w:spacing w:after="120"/>
        <w:rPr>
          <w:rFonts w:ascii="Segoe UI" w:hAnsi="Segoe UI" w:cs="Segoe UI"/>
          <w:i w:val="0"/>
          <w:iCs/>
        </w:rPr>
      </w:pPr>
    </w:p>
    <w:p w14:paraId="1FCEB8CF" w14:textId="6352356A" w:rsidR="007830B2" w:rsidRPr="00776907" w:rsidRDefault="007830B2" w:rsidP="00776907">
      <w:pPr>
        <w:pStyle w:val="Nagwek2"/>
        <w:rPr>
          <w:rFonts w:ascii="Segoe UI" w:hAnsi="Segoe UI" w:cs="Segoe UI"/>
          <w:i w:val="0"/>
          <w:iCs/>
          <w:sz w:val="18"/>
          <w:szCs w:val="18"/>
        </w:rPr>
      </w:pPr>
      <w:r w:rsidRPr="00776907">
        <w:rPr>
          <w:rFonts w:ascii="Segoe UI" w:hAnsi="Segoe UI" w:cs="Segoe UI"/>
          <w:i w:val="0"/>
          <w:iCs/>
          <w:sz w:val="18"/>
          <w:szCs w:val="18"/>
        </w:rPr>
        <w:t>Dodatkowe informacje:</w:t>
      </w:r>
    </w:p>
    <w:p w14:paraId="4E5DABD9" w14:textId="4EC6161E" w:rsidR="007830B2" w:rsidRPr="00FE2FF0" w:rsidRDefault="005B438C" w:rsidP="00776907">
      <w:pPr>
        <w:pStyle w:val="TableParagraph"/>
        <w:ind w:left="709"/>
        <w:rPr>
          <w:rFonts w:ascii="Segoe UI" w:hAnsi="Segoe UI" w:cs="Segoe UI"/>
          <w:sz w:val="18"/>
          <w:szCs w:val="18"/>
        </w:rPr>
      </w:pPr>
      <w:r w:rsidRPr="00FE2FF0">
        <w:rPr>
          <w:rFonts w:ascii="Segoe UI" w:hAnsi="Segoe UI" w:cs="Segoe UI"/>
          <w:sz w:val="18"/>
          <w:szCs w:val="18"/>
        </w:rPr>
        <w:t>Katarzyna Dąbrowska</w:t>
      </w:r>
    </w:p>
    <w:p w14:paraId="7A96732E" w14:textId="77777777" w:rsidR="007830B2" w:rsidRPr="00FE2FF0" w:rsidRDefault="007830B2" w:rsidP="00776907">
      <w:pPr>
        <w:pStyle w:val="TableParagraph"/>
        <w:ind w:left="709"/>
        <w:rPr>
          <w:rFonts w:ascii="Segoe UI" w:hAnsi="Segoe UI" w:cs="Segoe UI"/>
          <w:sz w:val="18"/>
          <w:szCs w:val="18"/>
        </w:rPr>
      </w:pPr>
      <w:r w:rsidRPr="00FE2FF0">
        <w:rPr>
          <w:rFonts w:ascii="Segoe UI" w:hAnsi="Segoe UI" w:cs="Segoe UI"/>
          <w:sz w:val="18"/>
          <w:szCs w:val="18"/>
        </w:rPr>
        <w:t>ITBC Communication</w:t>
      </w:r>
    </w:p>
    <w:p w14:paraId="78CD9342" w14:textId="5CAB8435" w:rsidR="007830B2" w:rsidRPr="00FE2FF0" w:rsidRDefault="007830B2" w:rsidP="00776907">
      <w:pPr>
        <w:pStyle w:val="TableParagraph"/>
        <w:ind w:left="709"/>
        <w:rPr>
          <w:rFonts w:ascii="Segoe UI" w:hAnsi="Segoe UI" w:cs="Segoe UI"/>
          <w:sz w:val="18"/>
          <w:szCs w:val="18"/>
        </w:rPr>
      </w:pPr>
      <w:r w:rsidRPr="00FE2FF0">
        <w:rPr>
          <w:rFonts w:ascii="Segoe UI" w:hAnsi="Segoe UI" w:cs="Segoe UI"/>
          <w:sz w:val="18"/>
          <w:szCs w:val="18"/>
        </w:rPr>
        <w:t xml:space="preserve">tel. </w:t>
      </w:r>
      <w:r w:rsidR="00776907" w:rsidRPr="00FE2FF0">
        <w:rPr>
          <w:rFonts w:ascii="Segoe UI" w:hAnsi="Segoe UI" w:cs="Segoe UI"/>
          <w:sz w:val="18"/>
          <w:szCs w:val="18"/>
        </w:rPr>
        <w:t>5</w:t>
      </w:r>
      <w:r w:rsidR="005B438C" w:rsidRPr="00FE2FF0">
        <w:rPr>
          <w:rFonts w:ascii="Segoe UI" w:hAnsi="Segoe UI" w:cs="Segoe UI"/>
          <w:sz w:val="18"/>
          <w:szCs w:val="18"/>
        </w:rPr>
        <w:t>12 869 028</w:t>
      </w:r>
    </w:p>
    <w:p w14:paraId="01974C62" w14:textId="3B38BECB" w:rsidR="007830B2" w:rsidRPr="00B3593C" w:rsidRDefault="007025D2" w:rsidP="00776907">
      <w:pPr>
        <w:pStyle w:val="TableParagraph"/>
        <w:ind w:left="709"/>
        <w:rPr>
          <w:rFonts w:ascii="Segoe UI" w:hAnsi="Segoe UI" w:cs="Segoe UI"/>
          <w:sz w:val="18"/>
          <w:szCs w:val="18"/>
        </w:rPr>
      </w:pPr>
      <w:hyperlink r:id="rId12" w:history="1">
        <w:r w:rsidR="00E06637" w:rsidRPr="00947814">
          <w:rPr>
            <w:rStyle w:val="Hipercze"/>
            <w:rFonts w:ascii="Segoe UI" w:hAnsi="Segoe UI" w:cs="Segoe UI"/>
            <w:sz w:val="18"/>
            <w:szCs w:val="18"/>
          </w:rPr>
          <w:t>katarzyna_dabrowska@itbc.pl</w:t>
        </w:r>
      </w:hyperlink>
      <w:r w:rsidR="007830B2" w:rsidRPr="00B3593C">
        <w:rPr>
          <w:rFonts w:ascii="Segoe UI" w:hAnsi="Segoe UI" w:cs="Segoe UI"/>
          <w:sz w:val="18"/>
          <w:szCs w:val="18"/>
        </w:rPr>
        <w:t xml:space="preserve"> </w:t>
      </w:r>
    </w:p>
    <w:p w14:paraId="595288F9" w14:textId="77777777" w:rsidR="007830B2" w:rsidRPr="00B3593C" w:rsidRDefault="007830B2" w:rsidP="00DF6C74">
      <w:pPr>
        <w:pStyle w:val="Nagwek2"/>
        <w:spacing w:after="120"/>
        <w:rPr>
          <w:rFonts w:ascii="Segoe UI" w:hAnsi="Segoe UI" w:cs="Segoe UI"/>
          <w:i w:val="0"/>
          <w:iCs/>
        </w:rPr>
      </w:pPr>
    </w:p>
    <w:p w14:paraId="202C01C7" w14:textId="12A2F50E" w:rsidR="007830B2" w:rsidRPr="00244756" w:rsidRDefault="007830B2" w:rsidP="00DF6C74">
      <w:pPr>
        <w:pStyle w:val="Stopka"/>
        <w:spacing w:after="120"/>
        <w:jc w:val="center"/>
        <w:rPr>
          <w:rStyle w:val="Hipercze"/>
          <w:rFonts w:ascii="Segoe UI" w:hAnsi="Segoe UI" w:cs="Segoe UI"/>
          <w:b/>
          <w:bCs/>
        </w:rPr>
      </w:pPr>
      <w:r w:rsidRPr="00244756">
        <w:rPr>
          <w:rFonts w:ascii="Segoe UI" w:hAnsi="Segoe UI" w:cs="Segoe UI"/>
          <w:b/>
          <w:bCs/>
        </w:rPr>
        <w:fldChar w:fldCharType="begin"/>
      </w:r>
      <w:r w:rsidRPr="00244756">
        <w:rPr>
          <w:rFonts w:ascii="Segoe UI" w:hAnsi="Segoe UI" w:cs="Segoe UI"/>
          <w:b/>
          <w:bCs/>
        </w:rPr>
        <w:instrText xml:space="preserve"> HYPERLINK "https://g-cityeu.com/sustainability/" </w:instrText>
      </w:r>
      <w:r w:rsidRPr="00244756">
        <w:rPr>
          <w:rFonts w:ascii="Segoe UI" w:hAnsi="Segoe UI" w:cs="Segoe UI"/>
          <w:b/>
          <w:bCs/>
        </w:rPr>
      </w:r>
      <w:r w:rsidRPr="00244756">
        <w:rPr>
          <w:rFonts w:ascii="Segoe UI" w:hAnsi="Segoe UI" w:cs="Segoe UI"/>
          <w:b/>
          <w:bCs/>
        </w:rPr>
        <w:fldChar w:fldCharType="separate"/>
      </w:r>
      <w:r w:rsidRPr="00244756">
        <w:rPr>
          <w:rStyle w:val="Hipercze"/>
          <w:rFonts w:ascii="Segoe UI" w:hAnsi="Segoe UI" w:cs="Segoe UI"/>
          <w:b/>
          <w:bCs/>
        </w:rPr>
        <w:t>Społeczna odpowiedzialność biznesu</w:t>
      </w:r>
    </w:p>
    <w:p w14:paraId="534CF606" w14:textId="36F52056" w:rsidR="007830B2" w:rsidRPr="00244756" w:rsidRDefault="007830B2" w:rsidP="00DF6C74">
      <w:pPr>
        <w:pStyle w:val="Stopka"/>
        <w:spacing w:after="120"/>
        <w:jc w:val="center"/>
        <w:rPr>
          <w:rFonts w:ascii="Segoe UI" w:hAnsi="Segoe UI" w:cs="Segoe UI"/>
          <w:b/>
          <w:bCs/>
        </w:rPr>
      </w:pPr>
      <w:r w:rsidRPr="00244756">
        <w:rPr>
          <w:rFonts w:ascii="Segoe UI" w:hAnsi="Segoe UI" w:cs="Segoe UI"/>
          <w:b/>
          <w:bCs/>
        </w:rPr>
        <w:fldChar w:fldCharType="end"/>
      </w:r>
      <w:hyperlink r:id="rId13" w:history="1">
        <w:r w:rsidRPr="00244756">
          <w:rPr>
            <w:rStyle w:val="Hipercze"/>
            <w:rFonts w:ascii="Segoe UI" w:hAnsi="Segoe UI" w:cs="Segoe UI"/>
            <w:b/>
            <w:bCs/>
          </w:rPr>
          <w:t>www.atrium-targowek.pl</w:t>
        </w:r>
      </w:hyperlink>
      <w:r w:rsidRPr="00244756">
        <w:rPr>
          <w:rFonts w:ascii="Segoe UI" w:hAnsi="Segoe UI" w:cs="Segoe UI"/>
          <w:b/>
          <w:bCs/>
        </w:rPr>
        <w:t xml:space="preserve"> </w:t>
      </w:r>
    </w:p>
    <w:p w14:paraId="4A873000" w14:textId="791F48A3" w:rsidR="007830B2" w:rsidRPr="00244756" w:rsidRDefault="007025D2" w:rsidP="00DF6C74">
      <w:pPr>
        <w:pStyle w:val="Stopka"/>
        <w:spacing w:after="120"/>
        <w:jc w:val="center"/>
        <w:rPr>
          <w:rFonts w:ascii="Segoe UI" w:hAnsi="Segoe UI" w:cs="Segoe UI"/>
          <w:b/>
          <w:bCs/>
        </w:rPr>
      </w:pPr>
      <w:hyperlink r:id="rId14" w:history="1">
        <w:r w:rsidR="007830B2" w:rsidRPr="00244756">
          <w:rPr>
            <w:rStyle w:val="Hipercze"/>
            <w:rFonts w:ascii="Segoe UI" w:hAnsi="Segoe UI" w:cs="Segoe UI"/>
            <w:b/>
            <w:bCs/>
          </w:rPr>
          <w:t>www.g-cityeu.com</w:t>
        </w:r>
      </w:hyperlink>
    </w:p>
    <w:p w14:paraId="3F495873" w14:textId="5FE43DB0" w:rsidR="007830B2" w:rsidRPr="00244756" w:rsidRDefault="007830B2" w:rsidP="00DF6C74">
      <w:pPr>
        <w:spacing w:after="120"/>
        <w:ind w:left="2160" w:right="2592"/>
        <w:jc w:val="center"/>
        <w:rPr>
          <w:rFonts w:ascii="Segoe UI" w:hAnsi="Segoe UI" w:cs="Segoe UI"/>
          <w:b/>
        </w:rPr>
      </w:pPr>
      <w:r w:rsidRPr="00244756">
        <w:rPr>
          <w:rFonts w:ascii="Segoe UI" w:hAnsi="Segoe UI" w:cs="Segoe UI"/>
          <w:b/>
        </w:rPr>
        <w:t xml:space="preserve">        Dołącz do nas!</w:t>
      </w:r>
    </w:p>
    <w:p w14:paraId="7BD3158E" w14:textId="6B06AE12" w:rsidR="007830B2" w:rsidRPr="00244756" w:rsidRDefault="007830B2" w:rsidP="00DF6C74">
      <w:pPr>
        <w:pStyle w:val="Tekstpodstawowy"/>
        <w:spacing w:after="120"/>
        <w:rPr>
          <w:rFonts w:ascii="Segoe UI" w:hAnsi="Segoe UI" w:cs="Segoe UI"/>
          <w:b/>
          <w:sz w:val="16"/>
        </w:rPr>
      </w:pPr>
      <w:r w:rsidRPr="00244756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5B927E95" wp14:editId="1E0F0E45">
            <wp:simplePos x="0" y="0"/>
            <wp:positionH relativeFrom="margin">
              <wp:align>center</wp:align>
            </wp:positionH>
            <wp:positionV relativeFrom="paragraph">
              <wp:posOffset>56515</wp:posOffset>
            </wp:positionV>
            <wp:extent cx="594360" cy="457200"/>
            <wp:effectExtent l="0" t="0" r="0" b="0"/>
            <wp:wrapNone/>
            <wp:docPr id="10" name="Obraz 10" descr="Obraz zawierający tekst, clipart&#10;&#10;Opis wygenerowany automatyczni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Obraz zawierający tekst, clipart&#10;&#10;Opis wygenerowany automatycznie">
                      <a:hlinkClick r:id="rId15"/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4756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2A3355F" wp14:editId="0A436238">
            <wp:simplePos x="0" y="0"/>
            <wp:positionH relativeFrom="column">
              <wp:posOffset>2129155</wp:posOffset>
            </wp:positionH>
            <wp:positionV relativeFrom="paragraph">
              <wp:posOffset>52070</wp:posOffset>
            </wp:positionV>
            <wp:extent cx="594995" cy="464185"/>
            <wp:effectExtent l="0" t="0" r="0" b="0"/>
            <wp:wrapTight wrapText="bothSides">
              <wp:wrapPolygon edited="0">
                <wp:start x="0" y="0"/>
                <wp:lineTo x="0" y="20389"/>
                <wp:lineTo x="20747" y="20389"/>
                <wp:lineTo x="20747" y="0"/>
                <wp:lineTo x="0" y="0"/>
              </wp:wrapPolygon>
            </wp:wrapTight>
            <wp:docPr id="1" name="Obraz 1" descr="Obraz zawierający tekst, apteczka, clipart&#10;&#10;Opis wygenerowany automatyczni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apteczka, clipart&#10;&#10;Opis wygenerowany automatycznie">
                      <a:hlinkClick r:id="rId17"/>
                    </pic:cNvPr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4756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561BB69D" wp14:editId="00398EB0">
            <wp:simplePos x="0" y="0"/>
            <wp:positionH relativeFrom="column">
              <wp:posOffset>3486150</wp:posOffset>
            </wp:positionH>
            <wp:positionV relativeFrom="paragraph">
              <wp:posOffset>68580</wp:posOffset>
            </wp:positionV>
            <wp:extent cx="491490" cy="466725"/>
            <wp:effectExtent l="0" t="0" r="3810" b="9525"/>
            <wp:wrapNone/>
            <wp:docPr id="12" name="Obraz 12" descr="Obraz zawierający tekst, clipart&#10;&#10;Opis wygenerowany automatyczni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Obraz zawierający tekst, clipart&#10;&#10;Opis wygenerowany automatycznie">
                      <a:hlinkClick r:id="rId19"/>
                    </pic:cNvPr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4756">
        <w:rPr>
          <w:rFonts w:ascii="Segoe UI" w:hAnsi="Segoe UI" w:cs="Segoe UI"/>
          <w:noProof/>
          <w:lang w:eastAsia="pl-PL"/>
        </w:rPr>
        <mc:AlternateContent>
          <mc:Choice Requires="wps">
            <w:drawing>
              <wp:inline distT="0" distB="0" distL="0" distR="0" wp14:anchorId="3B23ADC2" wp14:editId="62CDD1AE">
                <wp:extent cx="304800" cy="304800"/>
                <wp:effectExtent l="0" t="0" r="0" b="0"/>
                <wp:docPr id="3" name="Prostokąt 3" descr="Lajki na fb już od 7.99zł - Kup lajki Facebook z prawdziwych ko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A1839D" id="Prostokąt 3" o:spid="_x0000_s1026" alt="Lajki na fb już od 7.99zł - Kup lajki Facebook z prawdziwych ko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244756">
        <w:rPr>
          <w:rFonts w:ascii="Segoe UI" w:hAnsi="Segoe UI" w:cs="Segoe UI"/>
        </w:rPr>
        <w:t xml:space="preserve"> </w:t>
      </w:r>
    </w:p>
    <w:p w14:paraId="6BEEEA5C" w14:textId="77777777" w:rsidR="007830B2" w:rsidRPr="00244756" w:rsidRDefault="007830B2" w:rsidP="00DF6C74">
      <w:pPr>
        <w:spacing w:after="120"/>
        <w:jc w:val="both"/>
        <w:rPr>
          <w:rFonts w:ascii="Segoe UI" w:hAnsi="Segoe UI" w:cs="Segoe UI"/>
        </w:rPr>
      </w:pPr>
    </w:p>
    <w:p w14:paraId="47F95FB5" w14:textId="77777777" w:rsidR="0082674E" w:rsidRPr="00244756" w:rsidRDefault="0082674E" w:rsidP="00DF6C74">
      <w:pPr>
        <w:spacing w:after="120"/>
        <w:rPr>
          <w:rFonts w:ascii="Segoe UI" w:hAnsi="Segoe UI" w:cs="Segoe UI"/>
          <w:sz w:val="24"/>
          <w:szCs w:val="24"/>
          <w:lang w:val="en-US"/>
        </w:rPr>
      </w:pPr>
    </w:p>
    <w:sectPr w:rsidR="0082674E" w:rsidRPr="00244756" w:rsidSect="0017048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10" w:h="16840"/>
      <w:pgMar w:top="1440" w:right="1080" w:bottom="1560" w:left="108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DB2CE" w14:textId="77777777" w:rsidR="00170485" w:rsidRDefault="00170485">
      <w:r>
        <w:separator/>
      </w:r>
    </w:p>
  </w:endnote>
  <w:endnote w:type="continuationSeparator" w:id="0">
    <w:p w14:paraId="630181F5" w14:textId="77777777" w:rsidR="00170485" w:rsidRDefault="00170485">
      <w:r>
        <w:continuationSeparator/>
      </w:r>
    </w:p>
  </w:endnote>
  <w:endnote w:type="continuationNotice" w:id="1">
    <w:p w14:paraId="73BF722D" w14:textId="77777777" w:rsidR="00170485" w:rsidRDefault="001704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2CC" w14:textId="77777777" w:rsidR="00D76362" w:rsidRDefault="00D763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BE36" w14:textId="0BEABF3F" w:rsidR="00E93024" w:rsidRPr="00F30AE7" w:rsidRDefault="00623E50" w:rsidP="00623E50">
    <w:pPr>
      <w:pStyle w:val="Stopka"/>
      <w:tabs>
        <w:tab w:val="left" w:pos="9072"/>
      </w:tabs>
      <w:rPr>
        <w:rFonts w:ascii="Calibri Light" w:hAnsi="Calibri Light" w:cs="Calibri Light"/>
        <w:sz w:val="28"/>
        <w:szCs w:val="28"/>
        <w:lang w:val="en-US"/>
      </w:rPr>
    </w:pPr>
    <w:r>
      <w:rPr>
        <w:rFonts w:ascii="Calibri Light" w:hAnsi="Calibri Light" w:cs="Calibri Light"/>
        <w:sz w:val="28"/>
        <w:szCs w:val="28"/>
      </w:rPr>
      <w:tab/>
    </w:r>
    <w:r w:rsidR="009B5CBC" w:rsidRPr="00235D4E">
      <w:rPr>
        <w:rFonts w:ascii="Segoe UI" w:eastAsia="Calibri" w:hAnsi="Segoe UI" w:cs="Segoe UI"/>
        <w:b/>
        <w:bCs/>
        <w:color w:val="1877F2"/>
        <w:sz w:val="28"/>
        <w:szCs w:val="28"/>
        <w:lang w:val="en-US"/>
      </w:rPr>
      <w:t>The heart of it.</w:t>
    </w:r>
    <w:r w:rsidR="004C29F7" w:rsidRPr="00283938">
      <w:rPr>
        <w:rFonts w:ascii="Segoe UI" w:eastAsia="Calibri" w:hAnsi="Segoe UI" w:cs="Segoe UI"/>
        <w:b/>
        <w:bCs/>
        <w:color w:val="1877F2"/>
        <w:lang w:val="en-US"/>
      </w:rPr>
      <w:tab/>
    </w:r>
  </w:p>
  <w:p w14:paraId="6FFE0506" w14:textId="77777777" w:rsidR="004168A2" w:rsidRPr="00283938" w:rsidRDefault="004168A2" w:rsidP="00235D4E">
    <w:pPr>
      <w:pStyle w:val="Stopka"/>
      <w:pBdr>
        <w:bottom w:val="single" w:sz="6" w:space="0" w:color="auto"/>
      </w:pBdr>
      <w:rPr>
        <w:rFonts w:ascii="Segoe UI" w:eastAsia="Calibri" w:hAnsi="Segoe UI" w:cs="Segoe UI"/>
        <w:b/>
        <w:bCs/>
        <w:color w:val="1877F2"/>
        <w:lang w:val="en-US"/>
      </w:rPr>
    </w:pPr>
  </w:p>
  <w:p w14:paraId="3D94A851" w14:textId="77777777" w:rsidR="00150CA9" w:rsidRPr="00CE3008" w:rsidRDefault="00150CA9" w:rsidP="00CE3008">
    <w:pPr>
      <w:pStyle w:val="Stopka"/>
      <w:ind w:left="4536" w:hanging="4536"/>
      <w:jc w:val="center"/>
      <w:rPr>
        <w:rFonts w:ascii="Segoe UI" w:hAnsi="Segoe UI" w:cs="Segoe UI"/>
        <w:sz w:val="16"/>
        <w:szCs w:val="16"/>
        <w:lang w:val="en-US"/>
      </w:rPr>
    </w:pPr>
  </w:p>
  <w:p w14:paraId="69D1E1CF" w14:textId="69834BBA" w:rsidR="00F30AE7" w:rsidRDefault="008235C8" w:rsidP="00F30AE7">
    <w:pPr>
      <w:pStyle w:val="Stopka"/>
      <w:ind w:left="4536" w:hanging="4536"/>
      <w:jc w:val="center"/>
      <w:rPr>
        <w:rFonts w:ascii="Segoe UI" w:hAnsi="Segoe UI" w:cs="Segoe UI"/>
        <w:sz w:val="16"/>
        <w:szCs w:val="16"/>
        <w:lang w:val="en-US"/>
      </w:rPr>
    </w:pPr>
    <w:r w:rsidRPr="00CE3008">
      <w:rPr>
        <w:rFonts w:ascii="Segoe UI" w:hAnsi="Segoe UI" w:cs="Segoe UI"/>
        <w:sz w:val="16"/>
        <w:szCs w:val="16"/>
        <w:lang w:val="en-US"/>
      </w:rPr>
      <w:t xml:space="preserve">Tel. +48 (22) 458 20 00 </w:t>
    </w:r>
    <w:r w:rsidR="00F30AE7" w:rsidRPr="00F30AE7">
      <w:rPr>
        <w:rFonts w:ascii="Segoe UI" w:hAnsi="Segoe UI" w:cs="Segoe UI"/>
        <w:sz w:val="20"/>
        <w:szCs w:val="20"/>
        <w:lang w:val="en-US"/>
      </w:rPr>
      <w:t>|</w:t>
    </w:r>
    <w:r w:rsidR="00F30AE7">
      <w:rPr>
        <w:rFonts w:ascii="Segoe UI" w:hAnsi="Segoe UI" w:cs="Segoe UI"/>
        <w:sz w:val="16"/>
        <w:szCs w:val="16"/>
        <w:lang w:val="en-US"/>
      </w:rPr>
      <w:t xml:space="preserve"> </w:t>
    </w:r>
    <w:r w:rsidRPr="00CE3008">
      <w:rPr>
        <w:rFonts w:ascii="Segoe UI" w:hAnsi="Segoe UI" w:cs="Segoe UI"/>
        <w:sz w:val="16"/>
        <w:szCs w:val="16"/>
        <w:lang w:val="en-US"/>
      </w:rPr>
      <w:t xml:space="preserve">Email: </w:t>
    </w:r>
    <w:hyperlink r:id="rId1" w:history="1">
      <w:r w:rsidR="00D76362" w:rsidRPr="00B5755B">
        <w:rPr>
          <w:rStyle w:val="Hipercze"/>
          <w:rFonts w:ascii="Segoe UI" w:hAnsi="Segoe UI" w:cs="Segoe UI"/>
          <w:sz w:val="16"/>
          <w:szCs w:val="16"/>
          <w:lang w:val="en-US"/>
        </w:rPr>
        <w:t>recepcja-pl@g-cityeu.com</w:t>
      </w:r>
    </w:hyperlink>
    <w:r w:rsidR="00F30AE7" w:rsidRPr="00F30AE7">
      <w:rPr>
        <w:rFonts w:ascii="Segoe UI" w:hAnsi="Segoe UI" w:cs="Segoe UI"/>
        <w:sz w:val="20"/>
        <w:szCs w:val="20"/>
        <w:lang w:val="en-US"/>
      </w:rPr>
      <w:t xml:space="preserve">| </w:t>
    </w:r>
    <w:hyperlink r:id="rId2" w:history="1">
      <w:r w:rsidR="00D76362" w:rsidRPr="00B5755B">
        <w:rPr>
          <w:rStyle w:val="Hipercze"/>
          <w:rFonts w:ascii="Segoe UI" w:hAnsi="Segoe UI" w:cs="Segoe UI"/>
          <w:sz w:val="16"/>
          <w:szCs w:val="16"/>
          <w:lang w:val="en-US"/>
        </w:rPr>
        <w:t>WWW.G-CITYEU.COM</w:t>
      </w:r>
    </w:hyperlink>
  </w:p>
  <w:p w14:paraId="5715DB0D" w14:textId="3AD4098C" w:rsidR="00CE3008" w:rsidRPr="00CE3008" w:rsidRDefault="00124E63" w:rsidP="00370622">
    <w:pPr>
      <w:jc w:val="center"/>
      <w:rPr>
        <w:rFonts w:ascii="Segoe UI" w:hAnsi="Segoe UI" w:cs="Segoe UI"/>
        <w:b/>
        <w:color w:val="303030"/>
        <w:sz w:val="20"/>
        <w:szCs w:val="20"/>
      </w:rPr>
    </w:pPr>
    <w:r>
      <w:rPr>
        <w:rFonts w:ascii="Segoe UI" w:hAnsi="Segoe UI" w:cs="Segoe UI"/>
        <w:b/>
        <w:color w:val="303030"/>
        <w:sz w:val="20"/>
        <w:szCs w:val="20"/>
      </w:rPr>
      <w:t xml:space="preserve">CH Targówek </w:t>
    </w:r>
    <w:r w:rsidR="00CE3008" w:rsidRPr="00CE3008">
      <w:rPr>
        <w:rFonts w:ascii="Segoe UI" w:hAnsi="Segoe UI" w:cs="Segoe UI"/>
        <w:b/>
        <w:color w:val="303030"/>
        <w:sz w:val="20"/>
        <w:szCs w:val="20"/>
      </w:rPr>
      <w:t xml:space="preserve">spółka z ograniczoną </w:t>
    </w:r>
    <w:r w:rsidR="002C1755" w:rsidRPr="00CE3008">
      <w:rPr>
        <w:rFonts w:ascii="Segoe UI" w:hAnsi="Segoe UI" w:cs="Segoe UI"/>
        <w:b/>
        <w:color w:val="303030"/>
        <w:sz w:val="20"/>
        <w:szCs w:val="20"/>
      </w:rPr>
      <w:t xml:space="preserve">odpowiedzialnością </w:t>
    </w:r>
    <w:r w:rsidR="002C1755" w:rsidRPr="00CE3008">
      <w:rPr>
        <w:rFonts w:ascii="Segoe UI" w:hAnsi="Segoe UI" w:cs="Segoe UI"/>
        <w:sz w:val="20"/>
        <w:szCs w:val="20"/>
      </w:rPr>
      <w:t>|</w:t>
    </w:r>
    <w:r w:rsidR="00CE3008" w:rsidRPr="00CE3008">
      <w:rPr>
        <w:rFonts w:ascii="Segoe UI" w:hAnsi="Segoe UI" w:cs="Segoe UI"/>
        <w:sz w:val="20"/>
        <w:szCs w:val="20"/>
      </w:rPr>
      <w:t xml:space="preserve"> </w:t>
    </w:r>
    <w:r w:rsidR="00CE3008" w:rsidRPr="00CE3008">
      <w:rPr>
        <w:rFonts w:ascii="Segoe UI" w:hAnsi="Segoe UI" w:cs="Segoe UI"/>
        <w:color w:val="303030"/>
        <w:sz w:val="20"/>
        <w:szCs w:val="20"/>
      </w:rPr>
      <w:t>ul. Ostrobramska 75C</w:t>
    </w:r>
    <w:r w:rsidR="00CE3008">
      <w:rPr>
        <w:rFonts w:ascii="Segoe UI" w:hAnsi="Segoe UI" w:cs="Segoe UI"/>
        <w:color w:val="303030"/>
        <w:sz w:val="20"/>
        <w:szCs w:val="20"/>
      </w:rPr>
      <w:t xml:space="preserve">  </w:t>
    </w:r>
    <w:r w:rsidR="00CE3008" w:rsidRPr="00CE3008">
      <w:rPr>
        <w:rFonts w:ascii="Segoe UI" w:hAnsi="Segoe UI" w:cs="Segoe UI"/>
        <w:sz w:val="20"/>
        <w:szCs w:val="20"/>
      </w:rPr>
      <w:t xml:space="preserve"> </w:t>
    </w:r>
    <w:bookmarkStart w:id="1" w:name="_Hlk140683303"/>
    <w:r w:rsidR="00CE3008" w:rsidRPr="00CE3008">
      <w:rPr>
        <w:rFonts w:ascii="Segoe UI" w:hAnsi="Segoe UI" w:cs="Segoe UI"/>
        <w:sz w:val="20"/>
        <w:szCs w:val="20"/>
      </w:rPr>
      <w:t>|</w:t>
    </w:r>
    <w:bookmarkEnd w:id="1"/>
    <w:r w:rsidR="00CE3008" w:rsidRPr="00CE3008">
      <w:rPr>
        <w:rFonts w:ascii="Segoe UI" w:hAnsi="Segoe UI" w:cs="Segoe UI"/>
        <w:sz w:val="20"/>
        <w:szCs w:val="20"/>
      </w:rPr>
      <w:t xml:space="preserve"> </w:t>
    </w:r>
    <w:r w:rsidR="00CE3008" w:rsidRPr="00CE3008">
      <w:rPr>
        <w:rFonts w:ascii="Segoe UI" w:hAnsi="Segoe UI" w:cs="Segoe UI"/>
        <w:color w:val="303030"/>
        <w:sz w:val="20"/>
        <w:szCs w:val="20"/>
      </w:rPr>
      <w:t>04-175 Warszawa</w:t>
    </w:r>
  </w:p>
  <w:p w14:paraId="5FDCF290" w14:textId="420EF8E4" w:rsidR="000977FD" w:rsidRPr="00CE3008" w:rsidRDefault="000977FD" w:rsidP="00CE3008">
    <w:pPr>
      <w:jc w:val="center"/>
      <w:rPr>
        <w:rFonts w:ascii="Segoe UI" w:hAnsi="Segoe UI" w:cs="Segoe UI"/>
        <w:color w:val="303030"/>
        <w:sz w:val="20"/>
        <w:szCs w:val="20"/>
      </w:rPr>
    </w:pPr>
    <w:r w:rsidRPr="00CE3008">
      <w:rPr>
        <w:rFonts w:ascii="Segoe UI" w:hAnsi="Segoe UI" w:cs="Segoe UI"/>
        <w:color w:val="303030"/>
        <w:sz w:val="20"/>
        <w:szCs w:val="20"/>
      </w:rPr>
      <w:t>KRS</w:t>
    </w:r>
    <w:r w:rsidRPr="00CE3008">
      <w:rPr>
        <w:rFonts w:ascii="Segoe UI" w:hAnsi="Segoe UI" w:cs="Segoe UI"/>
        <w:sz w:val="20"/>
        <w:szCs w:val="20"/>
      </w:rPr>
      <w:t xml:space="preserve"> </w:t>
    </w:r>
    <w:r w:rsidR="004A1A2F" w:rsidRPr="004A1A2F">
      <w:rPr>
        <w:rFonts w:ascii="Segoe UI" w:hAnsi="Segoe UI" w:cs="Segoe UI"/>
        <w:color w:val="303030"/>
        <w:sz w:val="20"/>
        <w:szCs w:val="20"/>
      </w:rPr>
      <w:t>0000714891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 xml:space="preserve"> NIP </w:t>
    </w:r>
    <w:r w:rsidR="00940B09" w:rsidRPr="00940B09">
      <w:rPr>
        <w:rFonts w:ascii="Segoe UI" w:hAnsi="Segoe UI" w:cs="Segoe UI"/>
        <w:color w:val="303030"/>
        <w:sz w:val="20"/>
        <w:szCs w:val="20"/>
      </w:rPr>
      <w:t>5252639299</w:t>
    </w:r>
    <w:r w:rsidR="00CE3008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 xml:space="preserve"> REGON </w:t>
    </w:r>
    <w:r w:rsidR="00320F1D" w:rsidRPr="00320F1D">
      <w:rPr>
        <w:rFonts w:ascii="Segoe UI" w:hAnsi="Segoe UI" w:cs="Segoe UI"/>
        <w:color w:val="303030"/>
        <w:sz w:val="20"/>
        <w:szCs w:val="20"/>
      </w:rPr>
      <w:t>363205695</w:t>
    </w:r>
    <w:r w:rsidR="00320F1D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>|</w:t>
    </w:r>
    <w:r w:rsidRPr="00CE3008">
      <w:rPr>
        <w:rFonts w:ascii="Segoe UI" w:hAnsi="Segoe UI" w:cs="Segoe UI"/>
        <w:color w:val="303030"/>
        <w:sz w:val="20"/>
        <w:szCs w:val="20"/>
      </w:rPr>
      <w:t xml:space="preserve"> kapitał zakładowy: </w:t>
    </w:r>
    <w:r w:rsidR="002C1755" w:rsidRPr="002C1755">
      <w:rPr>
        <w:rFonts w:ascii="Segoe UI" w:hAnsi="Segoe UI" w:cs="Segoe UI"/>
        <w:color w:val="303030"/>
        <w:sz w:val="20"/>
        <w:szCs w:val="20"/>
      </w:rPr>
      <w:t xml:space="preserve">6.808.500 </w:t>
    </w:r>
    <w:r w:rsidRPr="00CE3008">
      <w:rPr>
        <w:rFonts w:ascii="Segoe UI" w:hAnsi="Segoe UI" w:cs="Segoe UI"/>
        <w:color w:val="303030"/>
        <w:sz w:val="20"/>
        <w:szCs w:val="20"/>
      </w:rPr>
      <w:t>zł</w:t>
    </w:r>
    <w:r w:rsidR="00CE3008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>Sąd Rejonowy dla m.st. Warszawy w Warszawie; XIV Wydział Gospodarczy Krajowego Rejestru Sądowego</w:t>
    </w:r>
  </w:p>
  <w:p w14:paraId="5C7EDC70" w14:textId="77777777" w:rsidR="00623E50" w:rsidRPr="008E01CD" w:rsidRDefault="00623E50" w:rsidP="00CE3008">
    <w:pPr>
      <w:pStyle w:val="Stopka"/>
      <w:jc w:val="center"/>
      <w:rPr>
        <w:rFonts w:ascii="Segoe UI" w:hAnsi="Segoe UI" w:cs="Segoe UI"/>
        <w:sz w:val="16"/>
        <w:szCs w:val="16"/>
      </w:rPr>
    </w:pPr>
  </w:p>
  <w:p w14:paraId="2270476C" w14:textId="77777777" w:rsidR="008235C8" w:rsidRPr="008235C8" w:rsidRDefault="008235C8" w:rsidP="008235C8">
    <w:pPr>
      <w:pStyle w:val="Stopka"/>
      <w:ind w:left="4536" w:hanging="4536"/>
      <w:jc w:val="center"/>
      <w:rPr>
        <w:rFonts w:ascii="Segoe UI" w:eastAsia="Calibri" w:hAnsi="Segoe UI" w:cs="Segoe UI"/>
        <w:b/>
        <w:bCs/>
        <w:color w:val="1877F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7654" w14:textId="77777777" w:rsidR="00D76362" w:rsidRDefault="00D763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9F914" w14:textId="77777777" w:rsidR="00170485" w:rsidRDefault="00170485">
      <w:r>
        <w:separator/>
      </w:r>
    </w:p>
  </w:footnote>
  <w:footnote w:type="continuationSeparator" w:id="0">
    <w:p w14:paraId="4DB7F1B2" w14:textId="77777777" w:rsidR="00170485" w:rsidRDefault="00170485">
      <w:r>
        <w:continuationSeparator/>
      </w:r>
    </w:p>
  </w:footnote>
  <w:footnote w:type="continuationNotice" w:id="1">
    <w:p w14:paraId="7659A55C" w14:textId="77777777" w:rsidR="00170485" w:rsidRDefault="001704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2532" w14:textId="77777777" w:rsidR="00D76362" w:rsidRDefault="00D763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A544" w14:textId="77777777" w:rsidR="00CB685E" w:rsidRDefault="00CB685E" w:rsidP="00E8684A">
    <w:pPr>
      <w:pStyle w:val="Nagwek"/>
      <w:tabs>
        <w:tab w:val="left" w:pos="2325"/>
      </w:tabs>
      <w:jc w:val="center"/>
      <w:rPr>
        <w:rFonts w:eastAsia="Times New Roman"/>
        <w:noProof/>
      </w:rPr>
    </w:pPr>
  </w:p>
  <w:p w14:paraId="0968BBD1" w14:textId="734A45AB" w:rsidR="00C57EF8" w:rsidRPr="00E8684A" w:rsidRDefault="00CB685E" w:rsidP="00E8684A">
    <w:pPr>
      <w:pStyle w:val="Nagwek"/>
      <w:tabs>
        <w:tab w:val="left" w:pos="2325"/>
      </w:tabs>
      <w:jc w:val="center"/>
      <w:rPr>
        <w:b/>
        <w:bCs/>
        <w:sz w:val="18"/>
        <w:szCs w:val="18"/>
      </w:rPr>
    </w:pPr>
    <w:r>
      <w:rPr>
        <w:rFonts w:eastAsia="Times New Roman"/>
        <w:noProof/>
      </w:rPr>
      <w:drawing>
        <wp:inline distT="0" distB="0" distL="0" distR="0" wp14:anchorId="1F444833" wp14:editId="1992833A">
          <wp:extent cx="778142" cy="1062490"/>
          <wp:effectExtent l="0" t="0" r="3175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04" cy="1075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7569" w14:textId="77777777" w:rsidR="00D76362" w:rsidRDefault="00D763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13A"/>
    <w:multiLevelType w:val="hybridMultilevel"/>
    <w:tmpl w:val="1FC8B574"/>
    <w:lvl w:ilvl="0" w:tplc="C7522FC0"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E115A45"/>
    <w:multiLevelType w:val="hybridMultilevel"/>
    <w:tmpl w:val="CF3E1F64"/>
    <w:lvl w:ilvl="0" w:tplc="16B456BC"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02D6"/>
    <w:multiLevelType w:val="hybridMultilevel"/>
    <w:tmpl w:val="9C70F35C"/>
    <w:lvl w:ilvl="0" w:tplc="B4EA0C98">
      <w:numFmt w:val="bullet"/>
      <w:lvlText w:val="-"/>
      <w:lvlJc w:val="left"/>
      <w:pPr>
        <w:ind w:left="36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F633B3"/>
    <w:multiLevelType w:val="hybridMultilevel"/>
    <w:tmpl w:val="4F5CE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10E9D"/>
    <w:multiLevelType w:val="hybridMultilevel"/>
    <w:tmpl w:val="85E2A102"/>
    <w:lvl w:ilvl="0" w:tplc="FDE0029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8453CC"/>
    <w:multiLevelType w:val="hybridMultilevel"/>
    <w:tmpl w:val="1FC8A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A74F0"/>
    <w:multiLevelType w:val="hybridMultilevel"/>
    <w:tmpl w:val="F4784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D3AF0"/>
    <w:multiLevelType w:val="hybridMultilevel"/>
    <w:tmpl w:val="8A208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90491"/>
    <w:multiLevelType w:val="hybridMultilevel"/>
    <w:tmpl w:val="E79A8D04"/>
    <w:lvl w:ilvl="0" w:tplc="7164A5AA"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D884A0F"/>
    <w:multiLevelType w:val="hybridMultilevel"/>
    <w:tmpl w:val="ACE0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62269"/>
    <w:multiLevelType w:val="hybridMultilevel"/>
    <w:tmpl w:val="90A8F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7679E"/>
    <w:multiLevelType w:val="hybridMultilevel"/>
    <w:tmpl w:val="CF8CB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D7465"/>
    <w:multiLevelType w:val="hybridMultilevel"/>
    <w:tmpl w:val="18387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00035"/>
    <w:multiLevelType w:val="hybridMultilevel"/>
    <w:tmpl w:val="46929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B5874"/>
    <w:multiLevelType w:val="hybridMultilevel"/>
    <w:tmpl w:val="0832E9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343635">
    <w:abstractNumId w:val="2"/>
  </w:num>
  <w:num w:numId="2" w16cid:durableId="1730688188">
    <w:abstractNumId w:val="1"/>
  </w:num>
  <w:num w:numId="3" w16cid:durableId="347024786">
    <w:abstractNumId w:val="6"/>
  </w:num>
  <w:num w:numId="4" w16cid:durableId="1850829362">
    <w:abstractNumId w:val="3"/>
  </w:num>
  <w:num w:numId="5" w16cid:durableId="1243099043">
    <w:abstractNumId w:val="14"/>
  </w:num>
  <w:num w:numId="6" w16cid:durableId="449200695">
    <w:abstractNumId w:val="7"/>
  </w:num>
  <w:num w:numId="7" w16cid:durableId="106891993">
    <w:abstractNumId w:val="11"/>
  </w:num>
  <w:num w:numId="8" w16cid:durableId="843712867">
    <w:abstractNumId w:val="12"/>
  </w:num>
  <w:num w:numId="9" w16cid:durableId="921792729">
    <w:abstractNumId w:val="13"/>
  </w:num>
  <w:num w:numId="10" w16cid:durableId="504049743">
    <w:abstractNumId w:val="5"/>
  </w:num>
  <w:num w:numId="11" w16cid:durableId="897860640">
    <w:abstractNumId w:val="10"/>
  </w:num>
  <w:num w:numId="12" w16cid:durableId="1327240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36090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12750806">
    <w:abstractNumId w:val="8"/>
  </w:num>
  <w:num w:numId="15" w16cid:durableId="1280647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84"/>
    <w:rsid w:val="0000052A"/>
    <w:rsid w:val="00001383"/>
    <w:rsid w:val="000053BA"/>
    <w:rsid w:val="0000587A"/>
    <w:rsid w:val="00006A8E"/>
    <w:rsid w:val="00014EFC"/>
    <w:rsid w:val="00016BD5"/>
    <w:rsid w:val="00020D5C"/>
    <w:rsid w:val="00021667"/>
    <w:rsid w:val="00022781"/>
    <w:rsid w:val="000277C4"/>
    <w:rsid w:val="00030CFC"/>
    <w:rsid w:val="00031577"/>
    <w:rsid w:val="00031940"/>
    <w:rsid w:val="00031AAF"/>
    <w:rsid w:val="00031EEB"/>
    <w:rsid w:val="000351B2"/>
    <w:rsid w:val="000359B3"/>
    <w:rsid w:val="00035FFF"/>
    <w:rsid w:val="000372ED"/>
    <w:rsid w:val="000374E3"/>
    <w:rsid w:val="00037E8C"/>
    <w:rsid w:val="00040E81"/>
    <w:rsid w:val="00041832"/>
    <w:rsid w:val="000437C5"/>
    <w:rsid w:val="00044A7B"/>
    <w:rsid w:val="000506C9"/>
    <w:rsid w:val="00050ACE"/>
    <w:rsid w:val="00055A9A"/>
    <w:rsid w:val="00062201"/>
    <w:rsid w:val="0006256D"/>
    <w:rsid w:val="00063172"/>
    <w:rsid w:val="0006379B"/>
    <w:rsid w:val="00072A32"/>
    <w:rsid w:val="00072E0C"/>
    <w:rsid w:val="00073B8B"/>
    <w:rsid w:val="000749D1"/>
    <w:rsid w:val="00075AF3"/>
    <w:rsid w:val="00080119"/>
    <w:rsid w:val="00086796"/>
    <w:rsid w:val="00097686"/>
    <w:rsid w:val="000977FD"/>
    <w:rsid w:val="000A204A"/>
    <w:rsid w:val="000A2CF1"/>
    <w:rsid w:val="000A59CC"/>
    <w:rsid w:val="000A5B68"/>
    <w:rsid w:val="000A687F"/>
    <w:rsid w:val="000B285A"/>
    <w:rsid w:val="000C6A23"/>
    <w:rsid w:val="000C70CD"/>
    <w:rsid w:val="000C7A06"/>
    <w:rsid w:val="000D0149"/>
    <w:rsid w:val="000D4D84"/>
    <w:rsid w:val="000D4F8A"/>
    <w:rsid w:val="000D643A"/>
    <w:rsid w:val="000D77C4"/>
    <w:rsid w:val="000E0E23"/>
    <w:rsid w:val="000F3AF1"/>
    <w:rsid w:val="00103940"/>
    <w:rsid w:val="00104ED1"/>
    <w:rsid w:val="001054AD"/>
    <w:rsid w:val="00106EF1"/>
    <w:rsid w:val="0010731E"/>
    <w:rsid w:val="00110CE9"/>
    <w:rsid w:val="00115C20"/>
    <w:rsid w:val="001211C6"/>
    <w:rsid w:val="00123E1B"/>
    <w:rsid w:val="00124E63"/>
    <w:rsid w:val="00126F6D"/>
    <w:rsid w:val="00127703"/>
    <w:rsid w:val="00131230"/>
    <w:rsid w:val="00132254"/>
    <w:rsid w:val="00132908"/>
    <w:rsid w:val="00132B12"/>
    <w:rsid w:val="0013509A"/>
    <w:rsid w:val="001352A7"/>
    <w:rsid w:val="00137DE9"/>
    <w:rsid w:val="0014296E"/>
    <w:rsid w:val="00142E17"/>
    <w:rsid w:val="00145BAD"/>
    <w:rsid w:val="0014662A"/>
    <w:rsid w:val="00150CA9"/>
    <w:rsid w:val="00155E10"/>
    <w:rsid w:val="00156112"/>
    <w:rsid w:val="00157A3F"/>
    <w:rsid w:val="00160960"/>
    <w:rsid w:val="00160AA8"/>
    <w:rsid w:val="001611F0"/>
    <w:rsid w:val="00163C81"/>
    <w:rsid w:val="00170485"/>
    <w:rsid w:val="0017096A"/>
    <w:rsid w:val="00171594"/>
    <w:rsid w:val="001723A7"/>
    <w:rsid w:val="00172583"/>
    <w:rsid w:val="001777D6"/>
    <w:rsid w:val="001814A8"/>
    <w:rsid w:val="0018250A"/>
    <w:rsid w:val="00187BB6"/>
    <w:rsid w:val="001942EA"/>
    <w:rsid w:val="001A2FB0"/>
    <w:rsid w:val="001A3D84"/>
    <w:rsid w:val="001A52CF"/>
    <w:rsid w:val="001B0281"/>
    <w:rsid w:val="001B7BFC"/>
    <w:rsid w:val="001C1BF5"/>
    <w:rsid w:val="001C57EC"/>
    <w:rsid w:val="001C71E7"/>
    <w:rsid w:val="001C7226"/>
    <w:rsid w:val="001D1BEE"/>
    <w:rsid w:val="001D4064"/>
    <w:rsid w:val="001D67DB"/>
    <w:rsid w:val="001D67DD"/>
    <w:rsid w:val="001E2C2F"/>
    <w:rsid w:val="001E5530"/>
    <w:rsid w:val="001E767A"/>
    <w:rsid w:val="001F7F9D"/>
    <w:rsid w:val="0020183C"/>
    <w:rsid w:val="002048EF"/>
    <w:rsid w:val="00204CA3"/>
    <w:rsid w:val="00206143"/>
    <w:rsid w:val="00206C6E"/>
    <w:rsid w:val="00211E63"/>
    <w:rsid w:val="0021686D"/>
    <w:rsid w:val="00217781"/>
    <w:rsid w:val="00222A03"/>
    <w:rsid w:val="00223A42"/>
    <w:rsid w:val="00231EA7"/>
    <w:rsid w:val="00231EE0"/>
    <w:rsid w:val="002357B3"/>
    <w:rsid w:val="00235BAF"/>
    <w:rsid w:val="00235BE7"/>
    <w:rsid w:val="00235D4E"/>
    <w:rsid w:val="00236528"/>
    <w:rsid w:val="00237462"/>
    <w:rsid w:val="00237F9F"/>
    <w:rsid w:val="002402E3"/>
    <w:rsid w:val="00241BC1"/>
    <w:rsid w:val="00242213"/>
    <w:rsid w:val="002426EC"/>
    <w:rsid w:val="002427AE"/>
    <w:rsid w:val="00244756"/>
    <w:rsid w:val="00251C03"/>
    <w:rsid w:val="00260B22"/>
    <w:rsid w:val="00260E29"/>
    <w:rsid w:val="0026193E"/>
    <w:rsid w:val="00262744"/>
    <w:rsid w:val="00263469"/>
    <w:rsid w:val="00272F00"/>
    <w:rsid w:val="00273A3B"/>
    <w:rsid w:val="00273DD4"/>
    <w:rsid w:val="00277AB2"/>
    <w:rsid w:val="00283938"/>
    <w:rsid w:val="00283B9A"/>
    <w:rsid w:val="002920FD"/>
    <w:rsid w:val="00294FB9"/>
    <w:rsid w:val="002962AB"/>
    <w:rsid w:val="002976CC"/>
    <w:rsid w:val="002A1F8A"/>
    <w:rsid w:val="002A1FC9"/>
    <w:rsid w:val="002A5604"/>
    <w:rsid w:val="002A7CA0"/>
    <w:rsid w:val="002A7F51"/>
    <w:rsid w:val="002B0E2D"/>
    <w:rsid w:val="002B48CC"/>
    <w:rsid w:val="002B70F3"/>
    <w:rsid w:val="002B762D"/>
    <w:rsid w:val="002C1755"/>
    <w:rsid w:val="002C2189"/>
    <w:rsid w:val="002D6B5E"/>
    <w:rsid w:val="002D7133"/>
    <w:rsid w:val="002D73AC"/>
    <w:rsid w:val="002E3E89"/>
    <w:rsid w:val="002E65A4"/>
    <w:rsid w:val="002F51E9"/>
    <w:rsid w:val="00302A3B"/>
    <w:rsid w:val="00305EB6"/>
    <w:rsid w:val="00306B63"/>
    <w:rsid w:val="00306FA3"/>
    <w:rsid w:val="00310556"/>
    <w:rsid w:val="003111DB"/>
    <w:rsid w:val="00312ADC"/>
    <w:rsid w:val="003172A8"/>
    <w:rsid w:val="00320F1D"/>
    <w:rsid w:val="00326B39"/>
    <w:rsid w:val="0033044E"/>
    <w:rsid w:val="00332249"/>
    <w:rsid w:val="00335823"/>
    <w:rsid w:val="00335E51"/>
    <w:rsid w:val="0034027E"/>
    <w:rsid w:val="00344FC0"/>
    <w:rsid w:val="00345182"/>
    <w:rsid w:val="00350ADB"/>
    <w:rsid w:val="00351B58"/>
    <w:rsid w:val="003527D8"/>
    <w:rsid w:val="00353E4D"/>
    <w:rsid w:val="003633D4"/>
    <w:rsid w:val="00365C75"/>
    <w:rsid w:val="00366E03"/>
    <w:rsid w:val="0036771F"/>
    <w:rsid w:val="00370622"/>
    <w:rsid w:val="00371381"/>
    <w:rsid w:val="00371E7F"/>
    <w:rsid w:val="00373726"/>
    <w:rsid w:val="00374865"/>
    <w:rsid w:val="0038201B"/>
    <w:rsid w:val="003831FC"/>
    <w:rsid w:val="00383726"/>
    <w:rsid w:val="0038686B"/>
    <w:rsid w:val="003909F2"/>
    <w:rsid w:val="00391940"/>
    <w:rsid w:val="00391C73"/>
    <w:rsid w:val="003921B6"/>
    <w:rsid w:val="0039457C"/>
    <w:rsid w:val="003B6273"/>
    <w:rsid w:val="003B79EE"/>
    <w:rsid w:val="003C4DC4"/>
    <w:rsid w:val="003C674C"/>
    <w:rsid w:val="003D39F5"/>
    <w:rsid w:val="003D510A"/>
    <w:rsid w:val="003D64C3"/>
    <w:rsid w:val="003E292C"/>
    <w:rsid w:val="003E3F02"/>
    <w:rsid w:val="003F133F"/>
    <w:rsid w:val="003F141F"/>
    <w:rsid w:val="003F275F"/>
    <w:rsid w:val="003F5E72"/>
    <w:rsid w:val="00402858"/>
    <w:rsid w:val="004037AB"/>
    <w:rsid w:val="00403BE5"/>
    <w:rsid w:val="00413C42"/>
    <w:rsid w:val="004168A2"/>
    <w:rsid w:val="0042115F"/>
    <w:rsid w:val="00421A1C"/>
    <w:rsid w:val="00421B89"/>
    <w:rsid w:val="00422598"/>
    <w:rsid w:val="00425614"/>
    <w:rsid w:val="004261B4"/>
    <w:rsid w:val="00426F43"/>
    <w:rsid w:val="00427B4B"/>
    <w:rsid w:val="00432038"/>
    <w:rsid w:val="00434A2C"/>
    <w:rsid w:val="00435903"/>
    <w:rsid w:val="00437D59"/>
    <w:rsid w:val="00451310"/>
    <w:rsid w:val="004570F1"/>
    <w:rsid w:val="0046160C"/>
    <w:rsid w:val="00462531"/>
    <w:rsid w:val="00470B07"/>
    <w:rsid w:val="00477CCD"/>
    <w:rsid w:val="004829AD"/>
    <w:rsid w:val="00486DEB"/>
    <w:rsid w:val="004932E6"/>
    <w:rsid w:val="00493460"/>
    <w:rsid w:val="00496B5D"/>
    <w:rsid w:val="004A1A2F"/>
    <w:rsid w:val="004A1AD1"/>
    <w:rsid w:val="004A1BE2"/>
    <w:rsid w:val="004A270F"/>
    <w:rsid w:val="004A2BF9"/>
    <w:rsid w:val="004A7A6F"/>
    <w:rsid w:val="004B0410"/>
    <w:rsid w:val="004B0A0E"/>
    <w:rsid w:val="004B52BF"/>
    <w:rsid w:val="004B567F"/>
    <w:rsid w:val="004B767F"/>
    <w:rsid w:val="004B7F67"/>
    <w:rsid w:val="004C140A"/>
    <w:rsid w:val="004C29F7"/>
    <w:rsid w:val="004C3D75"/>
    <w:rsid w:val="004C6968"/>
    <w:rsid w:val="004C74C9"/>
    <w:rsid w:val="004C782F"/>
    <w:rsid w:val="004D20B4"/>
    <w:rsid w:val="004D3E39"/>
    <w:rsid w:val="004E52F0"/>
    <w:rsid w:val="004E5F82"/>
    <w:rsid w:val="004F407F"/>
    <w:rsid w:val="004F4AE9"/>
    <w:rsid w:val="004F5DF7"/>
    <w:rsid w:val="004F6281"/>
    <w:rsid w:val="004F71CA"/>
    <w:rsid w:val="004F7F85"/>
    <w:rsid w:val="0050066F"/>
    <w:rsid w:val="005014A1"/>
    <w:rsid w:val="00501B52"/>
    <w:rsid w:val="00503431"/>
    <w:rsid w:val="005042D4"/>
    <w:rsid w:val="005052B0"/>
    <w:rsid w:val="00507467"/>
    <w:rsid w:val="00507496"/>
    <w:rsid w:val="005118CE"/>
    <w:rsid w:val="005122DB"/>
    <w:rsid w:val="00512B8C"/>
    <w:rsid w:val="005138A1"/>
    <w:rsid w:val="0051438E"/>
    <w:rsid w:val="0051613A"/>
    <w:rsid w:val="00520B73"/>
    <w:rsid w:val="0052388C"/>
    <w:rsid w:val="00525429"/>
    <w:rsid w:val="0052665E"/>
    <w:rsid w:val="005277C4"/>
    <w:rsid w:val="00532695"/>
    <w:rsid w:val="00534C2B"/>
    <w:rsid w:val="0053760D"/>
    <w:rsid w:val="005404AE"/>
    <w:rsid w:val="005426DA"/>
    <w:rsid w:val="00544F77"/>
    <w:rsid w:val="00545784"/>
    <w:rsid w:val="0055064C"/>
    <w:rsid w:val="005525A4"/>
    <w:rsid w:val="00556F73"/>
    <w:rsid w:val="00565F5C"/>
    <w:rsid w:val="00573317"/>
    <w:rsid w:val="00581BB6"/>
    <w:rsid w:val="00582224"/>
    <w:rsid w:val="00582AF6"/>
    <w:rsid w:val="00582CCD"/>
    <w:rsid w:val="0058428B"/>
    <w:rsid w:val="0058480A"/>
    <w:rsid w:val="00587631"/>
    <w:rsid w:val="0058770B"/>
    <w:rsid w:val="00590187"/>
    <w:rsid w:val="005904A0"/>
    <w:rsid w:val="00593CB4"/>
    <w:rsid w:val="005962AF"/>
    <w:rsid w:val="00597638"/>
    <w:rsid w:val="0059782C"/>
    <w:rsid w:val="005A5E93"/>
    <w:rsid w:val="005A6A78"/>
    <w:rsid w:val="005A77CB"/>
    <w:rsid w:val="005B1D55"/>
    <w:rsid w:val="005B3522"/>
    <w:rsid w:val="005B438C"/>
    <w:rsid w:val="005C3BC2"/>
    <w:rsid w:val="005C6733"/>
    <w:rsid w:val="005C76A7"/>
    <w:rsid w:val="005C7E80"/>
    <w:rsid w:val="005D0ABC"/>
    <w:rsid w:val="005D0C22"/>
    <w:rsid w:val="005D10AF"/>
    <w:rsid w:val="005D5615"/>
    <w:rsid w:val="005D57EE"/>
    <w:rsid w:val="005D5A65"/>
    <w:rsid w:val="005D6644"/>
    <w:rsid w:val="005E1BD4"/>
    <w:rsid w:val="005E3EE4"/>
    <w:rsid w:val="005E4759"/>
    <w:rsid w:val="005E4FD6"/>
    <w:rsid w:val="005E712A"/>
    <w:rsid w:val="005E7E71"/>
    <w:rsid w:val="005F1D91"/>
    <w:rsid w:val="005F2A03"/>
    <w:rsid w:val="005F4315"/>
    <w:rsid w:val="005F5E18"/>
    <w:rsid w:val="005F7352"/>
    <w:rsid w:val="00603227"/>
    <w:rsid w:val="006035C9"/>
    <w:rsid w:val="00605352"/>
    <w:rsid w:val="0060620E"/>
    <w:rsid w:val="006073D0"/>
    <w:rsid w:val="00610D91"/>
    <w:rsid w:val="00613787"/>
    <w:rsid w:val="00614393"/>
    <w:rsid w:val="006154FD"/>
    <w:rsid w:val="00615E22"/>
    <w:rsid w:val="00617114"/>
    <w:rsid w:val="0062132F"/>
    <w:rsid w:val="00623E50"/>
    <w:rsid w:val="00624A9F"/>
    <w:rsid w:val="00626D16"/>
    <w:rsid w:val="0063259D"/>
    <w:rsid w:val="006359F7"/>
    <w:rsid w:val="006370F7"/>
    <w:rsid w:val="0063749A"/>
    <w:rsid w:val="00640BBC"/>
    <w:rsid w:val="00645111"/>
    <w:rsid w:val="00645E85"/>
    <w:rsid w:val="00653666"/>
    <w:rsid w:val="00654BD9"/>
    <w:rsid w:val="00654FF5"/>
    <w:rsid w:val="00662587"/>
    <w:rsid w:val="00663D9C"/>
    <w:rsid w:val="00667173"/>
    <w:rsid w:val="00667755"/>
    <w:rsid w:val="00667F3A"/>
    <w:rsid w:val="006713F7"/>
    <w:rsid w:val="00674015"/>
    <w:rsid w:val="006741AE"/>
    <w:rsid w:val="0067550C"/>
    <w:rsid w:val="00675C63"/>
    <w:rsid w:val="006823F0"/>
    <w:rsid w:val="00685378"/>
    <w:rsid w:val="00691626"/>
    <w:rsid w:val="006919BF"/>
    <w:rsid w:val="006924EC"/>
    <w:rsid w:val="0069403A"/>
    <w:rsid w:val="00696FC7"/>
    <w:rsid w:val="00697C42"/>
    <w:rsid w:val="006A11E0"/>
    <w:rsid w:val="006A4737"/>
    <w:rsid w:val="006A59C7"/>
    <w:rsid w:val="006B371E"/>
    <w:rsid w:val="006B6A03"/>
    <w:rsid w:val="006B72B7"/>
    <w:rsid w:val="006C0217"/>
    <w:rsid w:val="006C1697"/>
    <w:rsid w:val="006C46B4"/>
    <w:rsid w:val="006D0215"/>
    <w:rsid w:val="006E3343"/>
    <w:rsid w:val="006E4FBD"/>
    <w:rsid w:val="006F3BA5"/>
    <w:rsid w:val="006F5B78"/>
    <w:rsid w:val="007025D2"/>
    <w:rsid w:val="0070458D"/>
    <w:rsid w:val="00705681"/>
    <w:rsid w:val="00712C02"/>
    <w:rsid w:val="007164F9"/>
    <w:rsid w:val="00721AD9"/>
    <w:rsid w:val="007224DD"/>
    <w:rsid w:val="007245E9"/>
    <w:rsid w:val="00725702"/>
    <w:rsid w:val="0073061D"/>
    <w:rsid w:val="00741D67"/>
    <w:rsid w:val="00743E1A"/>
    <w:rsid w:val="00745C95"/>
    <w:rsid w:val="00755246"/>
    <w:rsid w:val="00755843"/>
    <w:rsid w:val="0075632E"/>
    <w:rsid w:val="00772CD4"/>
    <w:rsid w:val="0077441C"/>
    <w:rsid w:val="00776907"/>
    <w:rsid w:val="007771A8"/>
    <w:rsid w:val="007830B2"/>
    <w:rsid w:val="00784C60"/>
    <w:rsid w:val="00791635"/>
    <w:rsid w:val="00791663"/>
    <w:rsid w:val="0079366A"/>
    <w:rsid w:val="0079370F"/>
    <w:rsid w:val="007A062E"/>
    <w:rsid w:val="007A10EC"/>
    <w:rsid w:val="007A2E66"/>
    <w:rsid w:val="007B0A6F"/>
    <w:rsid w:val="007B1C6A"/>
    <w:rsid w:val="007B6A32"/>
    <w:rsid w:val="007C0D61"/>
    <w:rsid w:val="007C29ED"/>
    <w:rsid w:val="007C35A4"/>
    <w:rsid w:val="007C6028"/>
    <w:rsid w:val="007D045B"/>
    <w:rsid w:val="007D122C"/>
    <w:rsid w:val="007E76A4"/>
    <w:rsid w:val="007F173F"/>
    <w:rsid w:val="007F51FB"/>
    <w:rsid w:val="00804EA4"/>
    <w:rsid w:val="00810AF0"/>
    <w:rsid w:val="0081328D"/>
    <w:rsid w:val="00820367"/>
    <w:rsid w:val="00820EDF"/>
    <w:rsid w:val="00822C73"/>
    <w:rsid w:val="008235C8"/>
    <w:rsid w:val="00824608"/>
    <w:rsid w:val="0082674E"/>
    <w:rsid w:val="008314BA"/>
    <w:rsid w:val="0083211E"/>
    <w:rsid w:val="0083218D"/>
    <w:rsid w:val="00832FEA"/>
    <w:rsid w:val="00833587"/>
    <w:rsid w:val="00837A44"/>
    <w:rsid w:val="0084417A"/>
    <w:rsid w:val="008511E4"/>
    <w:rsid w:val="00855DF0"/>
    <w:rsid w:val="00855F17"/>
    <w:rsid w:val="008620CD"/>
    <w:rsid w:val="0086257D"/>
    <w:rsid w:val="00863FE7"/>
    <w:rsid w:val="00867DE4"/>
    <w:rsid w:val="0087230A"/>
    <w:rsid w:val="008737A9"/>
    <w:rsid w:val="00873CF6"/>
    <w:rsid w:val="00875BB4"/>
    <w:rsid w:val="008765ED"/>
    <w:rsid w:val="0088068B"/>
    <w:rsid w:val="00881FE3"/>
    <w:rsid w:val="0088437D"/>
    <w:rsid w:val="00886B65"/>
    <w:rsid w:val="0088711C"/>
    <w:rsid w:val="0089149B"/>
    <w:rsid w:val="00896086"/>
    <w:rsid w:val="008A01A6"/>
    <w:rsid w:val="008A0705"/>
    <w:rsid w:val="008A1090"/>
    <w:rsid w:val="008A1753"/>
    <w:rsid w:val="008A4956"/>
    <w:rsid w:val="008A6655"/>
    <w:rsid w:val="008A6873"/>
    <w:rsid w:val="008A73E8"/>
    <w:rsid w:val="008B1125"/>
    <w:rsid w:val="008B70DE"/>
    <w:rsid w:val="008C140C"/>
    <w:rsid w:val="008C3303"/>
    <w:rsid w:val="008C54FA"/>
    <w:rsid w:val="008C65B3"/>
    <w:rsid w:val="008D031E"/>
    <w:rsid w:val="008D1501"/>
    <w:rsid w:val="008D230E"/>
    <w:rsid w:val="008D4C69"/>
    <w:rsid w:val="008D6935"/>
    <w:rsid w:val="008E119B"/>
    <w:rsid w:val="008E3AE5"/>
    <w:rsid w:val="008E511D"/>
    <w:rsid w:val="008F111E"/>
    <w:rsid w:val="008F1A7B"/>
    <w:rsid w:val="008F6253"/>
    <w:rsid w:val="008F6797"/>
    <w:rsid w:val="008F743B"/>
    <w:rsid w:val="0090143D"/>
    <w:rsid w:val="00914DDB"/>
    <w:rsid w:val="00917117"/>
    <w:rsid w:val="00922956"/>
    <w:rsid w:val="00922E40"/>
    <w:rsid w:val="009232B9"/>
    <w:rsid w:val="00927AEB"/>
    <w:rsid w:val="0093162F"/>
    <w:rsid w:val="00931D2C"/>
    <w:rsid w:val="00932DBB"/>
    <w:rsid w:val="0093676F"/>
    <w:rsid w:val="00940B09"/>
    <w:rsid w:val="009462A0"/>
    <w:rsid w:val="00946352"/>
    <w:rsid w:val="0094707C"/>
    <w:rsid w:val="009516AE"/>
    <w:rsid w:val="00951CD8"/>
    <w:rsid w:val="00954A8A"/>
    <w:rsid w:val="0096041C"/>
    <w:rsid w:val="00963DC2"/>
    <w:rsid w:val="0096495C"/>
    <w:rsid w:val="009702D8"/>
    <w:rsid w:val="00977364"/>
    <w:rsid w:val="00982727"/>
    <w:rsid w:val="00983297"/>
    <w:rsid w:val="00984143"/>
    <w:rsid w:val="009846BD"/>
    <w:rsid w:val="00984D60"/>
    <w:rsid w:val="00985F88"/>
    <w:rsid w:val="00987D20"/>
    <w:rsid w:val="00987F44"/>
    <w:rsid w:val="00990154"/>
    <w:rsid w:val="009A0D33"/>
    <w:rsid w:val="009A26E2"/>
    <w:rsid w:val="009A3130"/>
    <w:rsid w:val="009B5831"/>
    <w:rsid w:val="009B5CBC"/>
    <w:rsid w:val="009B6FE3"/>
    <w:rsid w:val="009B7B19"/>
    <w:rsid w:val="009C1D26"/>
    <w:rsid w:val="009C2EC3"/>
    <w:rsid w:val="009C3A08"/>
    <w:rsid w:val="009C5E3F"/>
    <w:rsid w:val="009C6CF2"/>
    <w:rsid w:val="009C70E3"/>
    <w:rsid w:val="009D12EE"/>
    <w:rsid w:val="009D3563"/>
    <w:rsid w:val="009E0A81"/>
    <w:rsid w:val="009E1218"/>
    <w:rsid w:val="009E2B73"/>
    <w:rsid w:val="009F2BEE"/>
    <w:rsid w:val="009F4727"/>
    <w:rsid w:val="009F47D5"/>
    <w:rsid w:val="00A000B4"/>
    <w:rsid w:val="00A0223F"/>
    <w:rsid w:val="00A043C8"/>
    <w:rsid w:val="00A11BD1"/>
    <w:rsid w:val="00A122A7"/>
    <w:rsid w:val="00A12B11"/>
    <w:rsid w:val="00A1471E"/>
    <w:rsid w:val="00A14AEF"/>
    <w:rsid w:val="00A23602"/>
    <w:rsid w:val="00A249E2"/>
    <w:rsid w:val="00A27933"/>
    <w:rsid w:val="00A30C54"/>
    <w:rsid w:val="00A31D69"/>
    <w:rsid w:val="00A32F5C"/>
    <w:rsid w:val="00A415D2"/>
    <w:rsid w:val="00A417E5"/>
    <w:rsid w:val="00A41E56"/>
    <w:rsid w:val="00A46B3E"/>
    <w:rsid w:val="00A53A8E"/>
    <w:rsid w:val="00A55799"/>
    <w:rsid w:val="00A5625A"/>
    <w:rsid w:val="00A659A8"/>
    <w:rsid w:val="00A71C14"/>
    <w:rsid w:val="00A73626"/>
    <w:rsid w:val="00A87732"/>
    <w:rsid w:val="00A87C01"/>
    <w:rsid w:val="00A906D1"/>
    <w:rsid w:val="00A90995"/>
    <w:rsid w:val="00A92A7C"/>
    <w:rsid w:val="00A92EF1"/>
    <w:rsid w:val="00A935B8"/>
    <w:rsid w:val="00AA30CC"/>
    <w:rsid w:val="00AA3872"/>
    <w:rsid w:val="00AA57B0"/>
    <w:rsid w:val="00AB0919"/>
    <w:rsid w:val="00AB17B3"/>
    <w:rsid w:val="00AB51FE"/>
    <w:rsid w:val="00AC0915"/>
    <w:rsid w:val="00AC0D5B"/>
    <w:rsid w:val="00AC112C"/>
    <w:rsid w:val="00AC2378"/>
    <w:rsid w:val="00AC2465"/>
    <w:rsid w:val="00AC67A1"/>
    <w:rsid w:val="00AC6B07"/>
    <w:rsid w:val="00AC706F"/>
    <w:rsid w:val="00AC7CDC"/>
    <w:rsid w:val="00AD1C97"/>
    <w:rsid w:val="00AD270D"/>
    <w:rsid w:val="00AD2F4D"/>
    <w:rsid w:val="00AD7AB3"/>
    <w:rsid w:val="00AE0AD3"/>
    <w:rsid w:val="00AE12C8"/>
    <w:rsid w:val="00AE71B9"/>
    <w:rsid w:val="00AF5716"/>
    <w:rsid w:val="00B01CD7"/>
    <w:rsid w:val="00B0237A"/>
    <w:rsid w:val="00B054A9"/>
    <w:rsid w:val="00B13848"/>
    <w:rsid w:val="00B13E56"/>
    <w:rsid w:val="00B151A7"/>
    <w:rsid w:val="00B16DD4"/>
    <w:rsid w:val="00B20B9B"/>
    <w:rsid w:val="00B21ADC"/>
    <w:rsid w:val="00B21B92"/>
    <w:rsid w:val="00B26406"/>
    <w:rsid w:val="00B342E2"/>
    <w:rsid w:val="00B3593C"/>
    <w:rsid w:val="00B404C1"/>
    <w:rsid w:val="00B42660"/>
    <w:rsid w:val="00B42964"/>
    <w:rsid w:val="00B45020"/>
    <w:rsid w:val="00B4552F"/>
    <w:rsid w:val="00B5123C"/>
    <w:rsid w:val="00B51A08"/>
    <w:rsid w:val="00B540B6"/>
    <w:rsid w:val="00B62E04"/>
    <w:rsid w:val="00B63D83"/>
    <w:rsid w:val="00B6400F"/>
    <w:rsid w:val="00B7450B"/>
    <w:rsid w:val="00B74709"/>
    <w:rsid w:val="00B81037"/>
    <w:rsid w:val="00B87894"/>
    <w:rsid w:val="00B87BF7"/>
    <w:rsid w:val="00B90253"/>
    <w:rsid w:val="00B913BE"/>
    <w:rsid w:val="00B91FF3"/>
    <w:rsid w:val="00BA1FAC"/>
    <w:rsid w:val="00BB114D"/>
    <w:rsid w:val="00BC03A8"/>
    <w:rsid w:val="00BC0446"/>
    <w:rsid w:val="00BC0C64"/>
    <w:rsid w:val="00BC1963"/>
    <w:rsid w:val="00BD02E0"/>
    <w:rsid w:val="00BD1187"/>
    <w:rsid w:val="00BD2912"/>
    <w:rsid w:val="00BD30B2"/>
    <w:rsid w:val="00BD66B6"/>
    <w:rsid w:val="00BD70EF"/>
    <w:rsid w:val="00BE0763"/>
    <w:rsid w:val="00BE2EF0"/>
    <w:rsid w:val="00BE5107"/>
    <w:rsid w:val="00BE5E33"/>
    <w:rsid w:val="00BF57D5"/>
    <w:rsid w:val="00C00430"/>
    <w:rsid w:val="00C13A60"/>
    <w:rsid w:val="00C13C24"/>
    <w:rsid w:val="00C144E0"/>
    <w:rsid w:val="00C153F7"/>
    <w:rsid w:val="00C17E29"/>
    <w:rsid w:val="00C22133"/>
    <w:rsid w:val="00C23FEE"/>
    <w:rsid w:val="00C27F65"/>
    <w:rsid w:val="00C30079"/>
    <w:rsid w:val="00C31D86"/>
    <w:rsid w:val="00C37501"/>
    <w:rsid w:val="00C37863"/>
    <w:rsid w:val="00C413A8"/>
    <w:rsid w:val="00C41DDE"/>
    <w:rsid w:val="00C465D8"/>
    <w:rsid w:val="00C50117"/>
    <w:rsid w:val="00C52322"/>
    <w:rsid w:val="00C525C8"/>
    <w:rsid w:val="00C538C4"/>
    <w:rsid w:val="00C5421D"/>
    <w:rsid w:val="00C57EF8"/>
    <w:rsid w:val="00C616FC"/>
    <w:rsid w:val="00C632EA"/>
    <w:rsid w:val="00C669E7"/>
    <w:rsid w:val="00C670BE"/>
    <w:rsid w:val="00C70966"/>
    <w:rsid w:val="00C72230"/>
    <w:rsid w:val="00C749E8"/>
    <w:rsid w:val="00C7701E"/>
    <w:rsid w:val="00C77088"/>
    <w:rsid w:val="00C8302B"/>
    <w:rsid w:val="00C85216"/>
    <w:rsid w:val="00C860A2"/>
    <w:rsid w:val="00C8624E"/>
    <w:rsid w:val="00C87BD5"/>
    <w:rsid w:val="00C92394"/>
    <w:rsid w:val="00C95A21"/>
    <w:rsid w:val="00C96FF9"/>
    <w:rsid w:val="00CA101C"/>
    <w:rsid w:val="00CA3B8F"/>
    <w:rsid w:val="00CA4730"/>
    <w:rsid w:val="00CA7A58"/>
    <w:rsid w:val="00CB05A7"/>
    <w:rsid w:val="00CB3C8E"/>
    <w:rsid w:val="00CB3E9D"/>
    <w:rsid w:val="00CB45D3"/>
    <w:rsid w:val="00CB513F"/>
    <w:rsid w:val="00CB53CB"/>
    <w:rsid w:val="00CB681E"/>
    <w:rsid w:val="00CB685E"/>
    <w:rsid w:val="00CC59BC"/>
    <w:rsid w:val="00CD182C"/>
    <w:rsid w:val="00CD40F2"/>
    <w:rsid w:val="00CD4569"/>
    <w:rsid w:val="00CE21E7"/>
    <w:rsid w:val="00CE3008"/>
    <w:rsid w:val="00CF6F3D"/>
    <w:rsid w:val="00D019B8"/>
    <w:rsid w:val="00D037D4"/>
    <w:rsid w:val="00D069D8"/>
    <w:rsid w:val="00D10125"/>
    <w:rsid w:val="00D13BE5"/>
    <w:rsid w:val="00D140FB"/>
    <w:rsid w:val="00D14B08"/>
    <w:rsid w:val="00D20761"/>
    <w:rsid w:val="00D3320B"/>
    <w:rsid w:val="00D34880"/>
    <w:rsid w:val="00D3664B"/>
    <w:rsid w:val="00D36FAD"/>
    <w:rsid w:val="00D37F73"/>
    <w:rsid w:val="00D40A6E"/>
    <w:rsid w:val="00D441AB"/>
    <w:rsid w:val="00D453B7"/>
    <w:rsid w:val="00D45B68"/>
    <w:rsid w:val="00D46D33"/>
    <w:rsid w:val="00D46D7A"/>
    <w:rsid w:val="00D47146"/>
    <w:rsid w:val="00D50320"/>
    <w:rsid w:val="00D51139"/>
    <w:rsid w:val="00D53E1F"/>
    <w:rsid w:val="00D57B20"/>
    <w:rsid w:val="00D6727B"/>
    <w:rsid w:val="00D67ABF"/>
    <w:rsid w:val="00D718CB"/>
    <w:rsid w:val="00D741E8"/>
    <w:rsid w:val="00D76362"/>
    <w:rsid w:val="00D7701D"/>
    <w:rsid w:val="00D774BD"/>
    <w:rsid w:val="00D86967"/>
    <w:rsid w:val="00D87284"/>
    <w:rsid w:val="00D87A65"/>
    <w:rsid w:val="00D9121F"/>
    <w:rsid w:val="00D968D4"/>
    <w:rsid w:val="00D96FFB"/>
    <w:rsid w:val="00DA1CD1"/>
    <w:rsid w:val="00DA328F"/>
    <w:rsid w:val="00DA4D60"/>
    <w:rsid w:val="00DA6582"/>
    <w:rsid w:val="00DA75C2"/>
    <w:rsid w:val="00DB18CF"/>
    <w:rsid w:val="00DB6B42"/>
    <w:rsid w:val="00DC09D0"/>
    <w:rsid w:val="00DD3D77"/>
    <w:rsid w:val="00DD59BA"/>
    <w:rsid w:val="00DD6742"/>
    <w:rsid w:val="00DD770E"/>
    <w:rsid w:val="00DE1A0F"/>
    <w:rsid w:val="00DE2A72"/>
    <w:rsid w:val="00DE500D"/>
    <w:rsid w:val="00DE78C5"/>
    <w:rsid w:val="00DF5BF4"/>
    <w:rsid w:val="00DF6580"/>
    <w:rsid w:val="00DF67C8"/>
    <w:rsid w:val="00DF6C74"/>
    <w:rsid w:val="00DF6DB5"/>
    <w:rsid w:val="00E06637"/>
    <w:rsid w:val="00E12366"/>
    <w:rsid w:val="00E14430"/>
    <w:rsid w:val="00E22A2A"/>
    <w:rsid w:val="00E250BD"/>
    <w:rsid w:val="00E31B65"/>
    <w:rsid w:val="00E32508"/>
    <w:rsid w:val="00E336CF"/>
    <w:rsid w:val="00E36B53"/>
    <w:rsid w:val="00E37E9A"/>
    <w:rsid w:val="00E4653E"/>
    <w:rsid w:val="00E47E69"/>
    <w:rsid w:val="00E506B8"/>
    <w:rsid w:val="00E515B1"/>
    <w:rsid w:val="00E52769"/>
    <w:rsid w:val="00E5388B"/>
    <w:rsid w:val="00E53CDD"/>
    <w:rsid w:val="00E554F4"/>
    <w:rsid w:val="00E55A51"/>
    <w:rsid w:val="00E613C7"/>
    <w:rsid w:val="00E627BC"/>
    <w:rsid w:val="00E72322"/>
    <w:rsid w:val="00E75398"/>
    <w:rsid w:val="00E76B0A"/>
    <w:rsid w:val="00E76E61"/>
    <w:rsid w:val="00E8109C"/>
    <w:rsid w:val="00E81B1B"/>
    <w:rsid w:val="00E82D1A"/>
    <w:rsid w:val="00E8373F"/>
    <w:rsid w:val="00E838EE"/>
    <w:rsid w:val="00E84412"/>
    <w:rsid w:val="00E8684A"/>
    <w:rsid w:val="00E86C47"/>
    <w:rsid w:val="00E93024"/>
    <w:rsid w:val="00E94A30"/>
    <w:rsid w:val="00E95E25"/>
    <w:rsid w:val="00EA04FC"/>
    <w:rsid w:val="00EA0F71"/>
    <w:rsid w:val="00EA1B97"/>
    <w:rsid w:val="00EA1C71"/>
    <w:rsid w:val="00EA2E4D"/>
    <w:rsid w:val="00EA3637"/>
    <w:rsid w:val="00EA3742"/>
    <w:rsid w:val="00EB0FAF"/>
    <w:rsid w:val="00EB3B8F"/>
    <w:rsid w:val="00EB692E"/>
    <w:rsid w:val="00EC32D7"/>
    <w:rsid w:val="00EC3FE4"/>
    <w:rsid w:val="00ED0A94"/>
    <w:rsid w:val="00ED0B57"/>
    <w:rsid w:val="00ED39B8"/>
    <w:rsid w:val="00ED3E4A"/>
    <w:rsid w:val="00EE042D"/>
    <w:rsid w:val="00EE0769"/>
    <w:rsid w:val="00EE6D80"/>
    <w:rsid w:val="00EE6FCB"/>
    <w:rsid w:val="00EF036F"/>
    <w:rsid w:val="00EF4B84"/>
    <w:rsid w:val="00EF4D66"/>
    <w:rsid w:val="00EF6CA4"/>
    <w:rsid w:val="00F01C36"/>
    <w:rsid w:val="00F1095E"/>
    <w:rsid w:val="00F10D4F"/>
    <w:rsid w:val="00F1606B"/>
    <w:rsid w:val="00F16664"/>
    <w:rsid w:val="00F16F5B"/>
    <w:rsid w:val="00F20A82"/>
    <w:rsid w:val="00F2374C"/>
    <w:rsid w:val="00F30AE7"/>
    <w:rsid w:val="00F317A7"/>
    <w:rsid w:val="00F328A6"/>
    <w:rsid w:val="00F33B85"/>
    <w:rsid w:val="00F35724"/>
    <w:rsid w:val="00F35A84"/>
    <w:rsid w:val="00F35EF0"/>
    <w:rsid w:val="00F40356"/>
    <w:rsid w:val="00F406D7"/>
    <w:rsid w:val="00F43354"/>
    <w:rsid w:val="00F510AD"/>
    <w:rsid w:val="00F5206F"/>
    <w:rsid w:val="00F5772E"/>
    <w:rsid w:val="00F57A0E"/>
    <w:rsid w:val="00F57A3D"/>
    <w:rsid w:val="00F60D77"/>
    <w:rsid w:val="00F61AF9"/>
    <w:rsid w:val="00F669CE"/>
    <w:rsid w:val="00F66DBA"/>
    <w:rsid w:val="00F6771B"/>
    <w:rsid w:val="00F67D92"/>
    <w:rsid w:val="00F70808"/>
    <w:rsid w:val="00F71827"/>
    <w:rsid w:val="00F75211"/>
    <w:rsid w:val="00F772E9"/>
    <w:rsid w:val="00F8123E"/>
    <w:rsid w:val="00F87B77"/>
    <w:rsid w:val="00F91BE6"/>
    <w:rsid w:val="00F947C8"/>
    <w:rsid w:val="00F956AB"/>
    <w:rsid w:val="00FA4393"/>
    <w:rsid w:val="00FA656C"/>
    <w:rsid w:val="00FB1318"/>
    <w:rsid w:val="00FC5A4B"/>
    <w:rsid w:val="00FC64E7"/>
    <w:rsid w:val="00FD1459"/>
    <w:rsid w:val="00FD38D9"/>
    <w:rsid w:val="00FD3DFD"/>
    <w:rsid w:val="00FD69EA"/>
    <w:rsid w:val="00FD7FA4"/>
    <w:rsid w:val="00FE0D1C"/>
    <w:rsid w:val="00FE2FF0"/>
    <w:rsid w:val="00FE5604"/>
    <w:rsid w:val="00FE79DE"/>
    <w:rsid w:val="00FF2BD4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DC1FB"/>
  <w15:docId w15:val="{2D60838C-4879-442F-AC4F-6BE13356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92"/>
      <w:ind w:right="213"/>
      <w:jc w:val="right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716"/>
      <w:jc w:val="both"/>
      <w:outlineLvl w:val="1"/>
    </w:pPr>
    <w:rPr>
      <w:b/>
      <w:bCs/>
      <w:i/>
      <w:sz w:val="20"/>
      <w:szCs w:val="20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47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200"/>
    </w:pPr>
    <w:rPr>
      <w:rFonts w:ascii="Tahoma" w:eastAsia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65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65E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F1095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95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359B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F67C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6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6F5B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F5B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F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F5B"/>
    <w:rPr>
      <w:rFonts w:ascii="Segoe UI" w:eastAsia="Arial" w:hAnsi="Segoe UI" w:cs="Segoe UI"/>
      <w:sz w:val="18"/>
      <w:szCs w:val="18"/>
    </w:rPr>
  </w:style>
  <w:style w:type="paragraph" w:customStyle="1" w:styleId="p2">
    <w:name w:val="p2"/>
    <w:basedOn w:val="Normalny"/>
    <w:rsid w:val="00A8773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F65"/>
    <w:rPr>
      <w:rFonts w:ascii="Arial" w:eastAsia="Arial" w:hAnsi="Arial" w:cs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F6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47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customStyle="1" w:styleId="single-employee-contentdescription">
    <w:name w:val="single-employee-content__description"/>
    <w:basedOn w:val="Normalny"/>
    <w:rsid w:val="009F47D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basedOn w:val="Domylnaczcionkaakapitu"/>
    <w:link w:val="Bodytext20"/>
    <w:locked/>
    <w:rsid w:val="00156112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56112"/>
    <w:pPr>
      <w:shd w:val="clear" w:color="auto" w:fill="FFFFFF"/>
      <w:autoSpaceDE/>
      <w:autoSpaceDN/>
      <w:spacing w:line="403" w:lineRule="exact"/>
      <w:jc w:val="both"/>
    </w:pPr>
    <w:rPr>
      <w:rFonts w:ascii="Calibri" w:eastAsia="Calibri" w:hAnsi="Calibri" w:cs="Calibri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374865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35B8"/>
    <w:rPr>
      <w:rFonts w:ascii="Arial" w:eastAsia="Arial" w:hAnsi="Arial" w:cs="Arial"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C465D8"/>
    <w:pPr>
      <w:widowControl/>
      <w:autoSpaceDE/>
      <w:autoSpaceDN/>
    </w:pPr>
    <w:rPr>
      <w:rFonts w:ascii="Arial" w:eastAsia="Arial" w:hAnsi="Arial" w:cs="Arial"/>
      <w:lang w:val="pl-PL"/>
    </w:rPr>
  </w:style>
  <w:style w:type="paragraph" w:customStyle="1" w:styleId="Default">
    <w:name w:val="Default"/>
    <w:rsid w:val="00DF6DB5"/>
    <w:pPr>
      <w:widowControl/>
      <w:adjustRightInd w:val="0"/>
    </w:pPr>
    <w:rPr>
      <w:rFonts w:ascii="Arial" w:hAnsi="Arial" w:cs="Arial"/>
      <w:color w:val="000000"/>
      <w:sz w:val="24"/>
      <w:szCs w:val="24"/>
      <w:lang w:bidi="he-IL"/>
    </w:rPr>
  </w:style>
  <w:style w:type="paragraph" w:customStyle="1" w:styleId="BodyA">
    <w:name w:val="Body A"/>
    <w:rsid w:val="00DA328F"/>
    <w:pPr>
      <w:widowControl/>
      <w:autoSpaceDE/>
      <w:autoSpaceDN/>
    </w:pPr>
    <w:rPr>
      <w:rFonts w:ascii="Geneva" w:eastAsia="Geneva" w:hAnsi="Geneva" w:cs="Geneva"/>
      <w:color w:val="000000"/>
      <w:sz w:val="24"/>
      <w:szCs w:val="24"/>
      <w:u w:color="000000"/>
      <w:lang w:val="pl-PL" w:eastAsia="en-GB" w:bidi="he-IL"/>
    </w:rPr>
  </w:style>
  <w:style w:type="paragraph" w:customStyle="1" w:styleId="s7">
    <w:name w:val="s7"/>
    <w:basedOn w:val="Normalny"/>
    <w:rsid w:val="00DA328F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en-US" w:bidi="he-IL"/>
    </w:rPr>
  </w:style>
  <w:style w:type="character" w:styleId="Pogrubienie">
    <w:name w:val="Strong"/>
    <w:basedOn w:val="Domylnaczcionkaakapitu"/>
    <w:uiPriority w:val="22"/>
    <w:qFormat/>
    <w:rsid w:val="008C54FA"/>
    <w:rPr>
      <w:b/>
      <w:bCs/>
    </w:rPr>
  </w:style>
  <w:style w:type="paragraph" w:customStyle="1" w:styleId="xxmsonormal">
    <w:name w:val="x_x_msonormal"/>
    <w:basedOn w:val="Normalny"/>
    <w:rsid w:val="00AE0AD3"/>
    <w:pPr>
      <w:widowControl/>
      <w:autoSpaceDE/>
      <w:autoSpaceDN/>
    </w:pPr>
    <w:rPr>
      <w:rFonts w:ascii="Calibri" w:eastAsiaTheme="minorHAnsi" w:hAnsi="Calibri" w:cs="Calibri"/>
      <w:lang w:eastAsia="pl-PL"/>
    </w:rPr>
  </w:style>
  <w:style w:type="character" w:customStyle="1" w:styleId="ui-provider">
    <w:name w:val="ui-provider"/>
    <w:basedOn w:val="Domylnaczcionkaakapitu"/>
    <w:rsid w:val="001A3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trium-targowek.pl" TargetMode="External"/><Relationship Id="rId18" Type="http://schemas.openxmlformats.org/officeDocument/2006/relationships/image" Target="media/image2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katarzyna_dabrowska@itbc.pl" TargetMode="External"/><Relationship Id="rId17" Type="http://schemas.openxmlformats.org/officeDocument/2006/relationships/hyperlink" Target="https://www.facebook.com/AtriumTargowek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trium-targowek.pl/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atrium_targowek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l.linkedin.com/company/atrium-european-real-estate-ltd-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-cityeu.co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-CITYEU.COM" TargetMode="External"/><Relationship Id="rId1" Type="http://schemas.openxmlformats.org/officeDocument/2006/relationships/hyperlink" Target="mailto:recepcja-pl@g-cityeu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f_lk6pvm2a11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bb6a962-bec2-4305-993d-67d98e8aff6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851FD7249DF4989B872473FAF49BA" ma:contentTypeVersion="14" ma:contentTypeDescription="Create a new document." ma:contentTypeScope="" ma:versionID="77874681db918715c066f4ff2c0783a1">
  <xsd:schema xmlns:xsd="http://www.w3.org/2001/XMLSchema" xmlns:xs="http://www.w3.org/2001/XMLSchema" xmlns:p="http://schemas.microsoft.com/office/2006/metadata/properties" xmlns:ns3="dbb6a962-bec2-4305-993d-67d98e8aff67" xmlns:ns4="3bcd6353-ac97-48a4-a29a-cb922cac26ae" targetNamespace="http://schemas.microsoft.com/office/2006/metadata/properties" ma:root="true" ma:fieldsID="5cec41049453792c64a0889ce9b116a7" ns3:_="" ns4:_="">
    <xsd:import namespace="dbb6a962-bec2-4305-993d-67d98e8aff67"/>
    <xsd:import namespace="3bcd6353-ac97-48a4-a29a-cb922cac26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6a962-bec2-4305-993d-67d98e8aff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d6353-ac97-48a4-a29a-cb922cac2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582508-6DE1-412F-A5FE-577DCF60E1D2}">
  <ds:schemaRefs>
    <ds:schemaRef ds:uri="http://schemas.microsoft.com/office/2006/metadata/properties"/>
    <ds:schemaRef ds:uri="http://schemas.microsoft.com/office/infopath/2007/PartnerControls"/>
    <ds:schemaRef ds:uri="dbb6a962-bec2-4305-993d-67d98e8aff67"/>
  </ds:schemaRefs>
</ds:datastoreItem>
</file>

<file path=customXml/itemProps2.xml><?xml version="1.0" encoding="utf-8"?>
<ds:datastoreItem xmlns:ds="http://schemas.openxmlformats.org/officeDocument/2006/customXml" ds:itemID="{4301199C-B5CC-4063-ADC7-3CC898A0A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6a962-bec2-4305-993d-67d98e8aff67"/>
    <ds:schemaRef ds:uri="3bcd6353-ac97-48a4-a29a-cb922cac2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0DC87-1413-46C2-AFBF-5150B9B396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701F12-8889-44FD-83B7-EC8B63BE61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Aedifica appoints Raoul Thomassen as new Chief Operating Officer</vt:lpstr>
      <vt:lpstr>Aedifica appoints Raoul Thomassen as new Chief Operating Officer</vt:lpstr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Aedifica appoints Raoul Thomassen as new Chief Operating Officer</dc:title>
  <dc:creator>AEDIFICA</dc:creator>
  <cp:lastModifiedBy>Katarzyna Dąbrowska</cp:lastModifiedBy>
  <cp:revision>4</cp:revision>
  <cp:lastPrinted>2023-01-17T10:13:00Z</cp:lastPrinted>
  <dcterms:created xsi:type="dcterms:W3CDTF">2024-03-13T14:17:00Z</dcterms:created>
  <dcterms:modified xsi:type="dcterms:W3CDTF">2024-03-19T07:58:00Z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2021-01-11T00:00:00Z</vt:filetime>
  </property>
  <property fmtid="{D5CDD505-2E9C-101B-9397-08002B2CF9AE}" pid="5" name="ContentTypeId">
    <vt:lpwstr>0x010100015851FD7249DF4989B872473FAF49BA</vt:lpwstr>
  </property>
</Properties>
</file>